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26D5" w:rsidRPr="00D64DDC" w:rsidRDefault="00D926D5" w:rsidP="009D0F19">
      <w:pPr>
        <w:spacing w:line="240" w:lineRule="auto"/>
        <w:ind w:right="510"/>
        <w:jc w:val="both"/>
        <w:rPr>
          <w:rFonts w:ascii="Palatino Linotype" w:hAnsi="Palatino Linotype"/>
          <w:b/>
          <w:caps/>
          <w:color w:val="C00000"/>
          <w:sz w:val="72"/>
          <w:szCs w:val="72"/>
        </w:rPr>
      </w:pPr>
      <w:r w:rsidRPr="00D64DDC">
        <w:rPr>
          <w:rFonts w:ascii="Palatino Linotype" w:hAnsi="Palatino Linotype"/>
          <w:b/>
          <w:caps/>
          <w:color w:val="C00000"/>
          <w:sz w:val="72"/>
          <w:szCs w:val="72"/>
        </w:rPr>
        <w:t>hospodársky život</w:t>
      </w:r>
    </w:p>
    <w:p w:rsidR="009D0F19" w:rsidRPr="002F6302" w:rsidRDefault="009D0F19" w:rsidP="009D0F19">
      <w:pPr>
        <w:spacing w:line="240" w:lineRule="auto"/>
        <w:rPr>
          <w:rFonts w:ascii="Palatino Linotype" w:hAnsi="Palatino Linotype"/>
          <w:b/>
          <w:caps/>
          <w:color w:val="2F5496"/>
          <w:sz w:val="44"/>
          <w:szCs w:val="44"/>
        </w:rPr>
      </w:pPr>
      <w:r w:rsidRPr="002F6302">
        <w:rPr>
          <w:rFonts w:ascii="Palatino Linotype" w:hAnsi="Palatino Linotype"/>
          <w:b/>
          <w:caps/>
          <w:color w:val="2F5496"/>
          <w:sz w:val="44"/>
          <w:szCs w:val="44"/>
        </w:rPr>
        <w:t xml:space="preserve">HOSPODÁRENIE MESTA </w:t>
      </w:r>
    </w:p>
    <w:p w:rsidR="009D0F19" w:rsidRPr="002F6302" w:rsidRDefault="009D0F19" w:rsidP="009D0F19">
      <w:pPr>
        <w:spacing w:line="360" w:lineRule="auto"/>
        <w:ind w:firstLine="708"/>
        <w:jc w:val="both"/>
        <w:rPr>
          <w:rFonts w:ascii="Palatino Linotype" w:hAnsi="Palatino Linotype"/>
          <w:sz w:val="24"/>
          <w:szCs w:val="24"/>
        </w:rPr>
      </w:pPr>
      <w:r w:rsidRPr="002F6302">
        <w:rPr>
          <w:rFonts w:ascii="Palatino Linotype" w:hAnsi="Palatino Linotype"/>
          <w:sz w:val="24"/>
          <w:szCs w:val="24"/>
        </w:rPr>
        <w:t>Rozpočet bol zostavený a schválený ako vyrovnaný. Bežný rozpočet bol schválený ako vyrovnaný a kapitálový rozpočet ako schodkový, pričom mesto plánovalo vykryť schodok kapitálového rozpočtu úverom zo Štátneho fondu rozvoja bývania a úverom z Environmentálneho fondu.</w:t>
      </w:r>
      <w:r>
        <w:rPr>
          <w:rFonts w:ascii="Palatino Linotype" w:hAnsi="Palatino Linotype"/>
          <w:sz w:val="24"/>
          <w:szCs w:val="24"/>
        </w:rPr>
        <w:t xml:space="preserve"> </w:t>
      </w:r>
      <w:r w:rsidRPr="002F6302">
        <w:rPr>
          <w:rFonts w:ascii="Palatino Linotype" w:hAnsi="Palatino Linotype"/>
          <w:sz w:val="24"/>
          <w:szCs w:val="24"/>
        </w:rPr>
        <w:t>Hospodárenie mesta v roku 2024 dokumentuje nasledovná tabuľka:</w:t>
      </w:r>
    </w:p>
    <w:tbl>
      <w:tblPr>
        <w:tblW w:w="964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805"/>
        <w:gridCol w:w="1523"/>
        <w:gridCol w:w="2160"/>
        <w:gridCol w:w="2160"/>
      </w:tblGrid>
      <w:tr w:rsidR="009D0F19" w:rsidRPr="002F6302" w:rsidTr="009D0F19">
        <w:tc>
          <w:tcPr>
            <w:tcW w:w="3805" w:type="dxa"/>
            <w:shd w:val="clear" w:color="auto" w:fill="auto"/>
          </w:tcPr>
          <w:p w:rsidR="009D0F19" w:rsidRPr="002F6302" w:rsidRDefault="009D0F19" w:rsidP="009D0F19">
            <w:pPr>
              <w:jc w:val="right"/>
              <w:rPr>
                <w:rFonts w:ascii="Palatino Linotype" w:hAnsi="Palatino Linotype"/>
                <w:b/>
                <w:sz w:val="24"/>
                <w:szCs w:val="24"/>
              </w:rPr>
            </w:pPr>
          </w:p>
        </w:tc>
        <w:tc>
          <w:tcPr>
            <w:tcW w:w="1523"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 xml:space="preserve">Schválený rozpočet </w:t>
            </w:r>
          </w:p>
        </w:tc>
        <w:tc>
          <w:tcPr>
            <w:tcW w:w="216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Rozpočet po zmenách</w:t>
            </w:r>
          </w:p>
        </w:tc>
        <w:tc>
          <w:tcPr>
            <w:tcW w:w="216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Čerpanie rozpočtu</w:t>
            </w:r>
          </w:p>
        </w:tc>
      </w:tr>
      <w:tr w:rsidR="009D0F19" w:rsidRPr="002F6302" w:rsidTr="009D0F19">
        <w:tc>
          <w:tcPr>
            <w:tcW w:w="3805" w:type="dxa"/>
            <w:shd w:val="clear" w:color="auto" w:fill="auto"/>
          </w:tcPr>
          <w:p w:rsidR="009D0F19" w:rsidRPr="009D0F19" w:rsidRDefault="009D0F19" w:rsidP="009D0F19">
            <w:pPr>
              <w:rPr>
                <w:rFonts w:ascii="Palatino Linotype" w:hAnsi="Palatino Linotype"/>
                <w:bCs/>
                <w:caps/>
                <w:sz w:val="24"/>
                <w:szCs w:val="24"/>
              </w:rPr>
            </w:pPr>
            <w:r w:rsidRPr="009D0F19">
              <w:rPr>
                <w:rFonts w:ascii="Palatino Linotype" w:hAnsi="Palatino Linotype"/>
                <w:bCs/>
                <w:caps/>
                <w:sz w:val="24"/>
                <w:szCs w:val="24"/>
              </w:rPr>
              <w:t>Bežný rozpočet</w:t>
            </w:r>
          </w:p>
        </w:tc>
        <w:tc>
          <w:tcPr>
            <w:tcW w:w="1523" w:type="dxa"/>
            <w:shd w:val="clear" w:color="auto" w:fill="auto"/>
          </w:tcPr>
          <w:p w:rsidR="009D0F19" w:rsidRPr="002F6302" w:rsidRDefault="009D0F19" w:rsidP="009D0F19">
            <w:pPr>
              <w:jc w:val="right"/>
              <w:rPr>
                <w:rFonts w:ascii="Palatino Linotype" w:hAnsi="Palatino Linotype"/>
                <w:sz w:val="24"/>
                <w:szCs w:val="24"/>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r>
      <w:tr w:rsidR="009D0F19" w:rsidRPr="002F6302" w:rsidTr="009D0F19">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Bežné príjmy</w:t>
            </w:r>
          </w:p>
        </w:tc>
        <w:tc>
          <w:tcPr>
            <w:tcW w:w="152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20 335 295</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26 150 705</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26 150 700,44</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Bežné výdavky</w:t>
            </w:r>
          </w:p>
        </w:tc>
        <w:tc>
          <w:tcPr>
            <w:tcW w:w="1523"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20 335 295</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23 133 567</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22 902 218,70</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b/>
                <w:sz w:val="24"/>
                <w:szCs w:val="24"/>
              </w:rPr>
            </w:pPr>
            <w:r w:rsidRPr="002F6302">
              <w:rPr>
                <w:rFonts w:ascii="Palatino Linotype" w:hAnsi="Palatino Linotype"/>
                <w:b/>
                <w:sz w:val="24"/>
                <w:szCs w:val="24"/>
              </w:rPr>
              <w:t>Prebytok  bežného rozpočtu</w:t>
            </w:r>
          </w:p>
        </w:tc>
        <w:tc>
          <w:tcPr>
            <w:tcW w:w="1523"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0</w:t>
            </w:r>
          </w:p>
        </w:tc>
        <w:tc>
          <w:tcPr>
            <w:tcW w:w="2160"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3 017 138</w:t>
            </w:r>
          </w:p>
        </w:tc>
        <w:tc>
          <w:tcPr>
            <w:tcW w:w="2160"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3 248 481,74</w:t>
            </w:r>
          </w:p>
        </w:tc>
      </w:tr>
      <w:tr w:rsidR="009D0F19" w:rsidRPr="002F6302" w:rsidTr="009D0F19">
        <w:tc>
          <w:tcPr>
            <w:tcW w:w="3805" w:type="dxa"/>
            <w:shd w:val="clear" w:color="auto" w:fill="auto"/>
          </w:tcPr>
          <w:p w:rsidR="009D0F19" w:rsidRPr="009D0F19" w:rsidRDefault="009D0F19" w:rsidP="009D0F19">
            <w:pPr>
              <w:rPr>
                <w:rFonts w:ascii="Palatino Linotype" w:hAnsi="Palatino Linotype"/>
                <w:caps/>
                <w:sz w:val="24"/>
                <w:szCs w:val="24"/>
              </w:rPr>
            </w:pPr>
            <w:r w:rsidRPr="009D0F19">
              <w:rPr>
                <w:rFonts w:ascii="Palatino Linotype" w:hAnsi="Palatino Linotype"/>
                <w:caps/>
                <w:sz w:val="24"/>
                <w:szCs w:val="24"/>
              </w:rPr>
              <w:t>Kapitálový rozpočet</w:t>
            </w:r>
          </w:p>
        </w:tc>
        <w:tc>
          <w:tcPr>
            <w:tcW w:w="1523" w:type="dxa"/>
            <w:shd w:val="clear" w:color="auto" w:fill="auto"/>
          </w:tcPr>
          <w:p w:rsidR="009D0F19" w:rsidRPr="002F6302" w:rsidRDefault="009D0F19" w:rsidP="009D0F19">
            <w:pPr>
              <w:pStyle w:val="Pta"/>
              <w:jc w:val="right"/>
              <w:rPr>
                <w:rFonts w:ascii="Palatino Linotype" w:hAnsi="Palatino Linotype"/>
                <w:bCs/>
                <w:caps/>
                <w:lang w:val="sk-SK" w:eastAsia="sk-SK"/>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r>
      <w:tr w:rsidR="009D0F19" w:rsidRPr="002F6302" w:rsidTr="009D0F19">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 xml:space="preserve">Kapitálové príjmy </w:t>
            </w:r>
          </w:p>
        </w:tc>
        <w:tc>
          <w:tcPr>
            <w:tcW w:w="152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2 039 915</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2 246 748</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2 246 748,21</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Kapitálové výdavky</w:t>
            </w:r>
          </w:p>
        </w:tc>
        <w:tc>
          <w:tcPr>
            <w:tcW w:w="1523"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5 924 523</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8 094 522</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8 031 817,39</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b/>
                <w:sz w:val="24"/>
                <w:szCs w:val="24"/>
              </w:rPr>
            </w:pPr>
            <w:r w:rsidRPr="002F6302">
              <w:rPr>
                <w:rFonts w:ascii="Palatino Linotype" w:hAnsi="Palatino Linotype"/>
                <w:b/>
                <w:sz w:val="24"/>
                <w:szCs w:val="24"/>
              </w:rPr>
              <w:t>Schodok  kapitálového rozpočtu</w:t>
            </w:r>
          </w:p>
        </w:tc>
        <w:tc>
          <w:tcPr>
            <w:tcW w:w="1523" w:type="dxa"/>
            <w:tcBorders>
              <w:bottom w:val="single" w:sz="4" w:space="0" w:color="auto"/>
            </w:tcBorders>
            <w:shd w:val="clear" w:color="auto" w:fill="auto"/>
          </w:tcPr>
          <w:p w:rsidR="009D0F19" w:rsidRPr="002F6302" w:rsidRDefault="009D0F19" w:rsidP="009D0F19">
            <w:pPr>
              <w:pStyle w:val="Pta"/>
              <w:tabs>
                <w:tab w:val="clear" w:pos="4536"/>
                <w:tab w:val="clear" w:pos="9072"/>
              </w:tabs>
              <w:ind w:left="119"/>
              <w:jc w:val="center"/>
              <w:rPr>
                <w:rFonts w:ascii="Palatino Linotype" w:hAnsi="Palatino Linotype"/>
                <w:b/>
                <w:bCs/>
              </w:rPr>
            </w:pPr>
            <w:r w:rsidRPr="002F6302">
              <w:rPr>
                <w:rFonts w:ascii="Palatino Linotype" w:hAnsi="Palatino Linotype"/>
                <w:b/>
                <w:bCs/>
              </w:rPr>
              <w:t>3 884 608</w:t>
            </w:r>
          </w:p>
        </w:tc>
        <w:tc>
          <w:tcPr>
            <w:tcW w:w="2160" w:type="dxa"/>
            <w:tcBorders>
              <w:bottom w:val="single" w:sz="4" w:space="0" w:color="auto"/>
            </w:tcBorders>
            <w:shd w:val="clear" w:color="auto" w:fill="auto"/>
          </w:tcPr>
          <w:p w:rsidR="009D0F19" w:rsidRPr="002F6302" w:rsidRDefault="009D0F19" w:rsidP="009D0F19">
            <w:pPr>
              <w:pStyle w:val="Pta"/>
              <w:numPr>
                <w:ilvl w:val="0"/>
                <w:numId w:val="18"/>
              </w:numPr>
              <w:tabs>
                <w:tab w:val="clear" w:pos="4536"/>
                <w:tab w:val="clear" w:pos="9072"/>
              </w:tabs>
              <w:jc w:val="right"/>
              <w:rPr>
                <w:rFonts w:ascii="Palatino Linotype" w:hAnsi="Palatino Linotype"/>
                <w:b/>
                <w:bCs/>
              </w:rPr>
            </w:pPr>
            <w:r w:rsidRPr="002F6302">
              <w:rPr>
                <w:rFonts w:ascii="Palatino Linotype" w:hAnsi="Palatino Linotype"/>
                <w:b/>
                <w:bCs/>
              </w:rPr>
              <w:t>5 847 774</w:t>
            </w:r>
          </w:p>
        </w:tc>
        <w:tc>
          <w:tcPr>
            <w:tcW w:w="2160" w:type="dxa"/>
            <w:tcBorders>
              <w:bottom w:val="single" w:sz="4" w:space="0" w:color="auto"/>
            </w:tcBorders>
            <w:shd w:val="clear" w:color="auto" w:fill="auto"/>
          </w:tcPr>
          <w:p w:rsidR="009D0F19" w:rsidRPr="002F6302" w:rsidRDefault="009D0F19" w:rsidP="009D0F19">
            <w:pPr>
              <w:pStyle w:val="Pta"/>
              <w:numPr>
                <w:ilvl w:val="0"/>
                <w:numId w:val="18"/>
              </w:numPr>
              <w:tabs>
                <w:tab w:val="clear" w:pos="4536"/>
                <w:tab w:val="clear" w:pos="9072"/>
              </w:tabs>
              <w:jc w:val="right"/>
              <w:rPr>
                <w:rFonts w:ascii="Palatino Linotype" w:hAnsi="Palatino Linotype"/>
                <w:b/>
                <w:bCs/>
              </w:rPr>
            </w:pPr>
            <w:r w:rsidRPr="002F6302">
              <w:rPr>
                <w:rFonts w:ascii="Palatino Linotype" w:hAnsi="Palatino Linotype"/>
                <w:b/>
                <w:bCs/>
              </w:rPr>
              <w:t>5 785 069,18</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ROZPOČET</w:t>
            </w:r>
            <w:r>
              <w:rPr>
                <w:rFonts w:ascii="Palatino Linotype" w:hAnsi="Palatino Linotype"/>
                <w:sz w:val="24"/>
                <w:szCs w:val="24"/>
              </w:rPr>
              <w:t xml:space="preserve"> CELKOM</w:t>
            </w:r>
          </w:p>
        </w:tc>
        <w:tc>
          <w:tcPr>
            <w:tcW w:w="1523" w:type="dxa"/>
            <w:shd w:val="clear" w:color="auto" w:fill="auto"/>
          </w:tcPr>
          <w:p w:rsidR="009D0F19" w:rsidRPr="002F6302" w:rsidRDefault="009D0F19" w:rsidP="009D0F19">
            <w:pPr>
              <w:pStyle w:val="Pta"/>
              <w:jc w:val="both"/>
              <w:rPr>
                <w:rFonts w:ascii="Palatino Linotype" w:hAnsi="Palatino Linotype"/>
                <w:bCs/>
                <w:caps/>
                <w:lang w:val="sk-SK" w:eastAsia="sk-SK"/>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c>
          <w:tcPr>
            <w:tcW w:w="2160" w:type="dxa"/>
            <w:shd w:val="clear" w:color="auto" w:fill="auto"/>
          </w:tcPr>
          <w:p w:rsidR="009D0F19" w:rsidRPr="002F6302" w:rsidRDefault="009D0F19" w:rsidP="009D0F19">
            <w:pPr>
              <w:jc w:val="right"/>
              <w:rPr>
                <w:rFonts w:ascii="Palatino Linotype" w:hAnsi="Palatino Linotype"/>
                <w:sz w:val="24"/>
                <w:szCs w:val="24"/>
              </w:rPr>
            </w:pPr>
          </w:p>
        </w:tc>
      </w:tr>
      <w:tr w:rsidR="009D0F19" w:rsidRPr="002F6302" w:rsidTr="009D0F19">
        <w:tc>
          <w:tcPr>
            <w:tcW w:w="3805" w:type="dxa"/>
            <w:shd w:val="clear" w:color="auto" w:fill="auto"/>
          </w:tcPr>
          <w:p w:rsidR="009D0F19" w:rsidRPr="002F6302" w:rsidRDefault="009D0F19" w:rsidP="009D0F19">
            <w:pPr>
              <w:pStyle w:val="Pta"/>
              <w:rPr>
                <w:rFonts w:ascii="Palatino Linotype" w:hAnsi="Palatino Linotype"/>
              </w:rPr>
            </w:pPr>
            <w:r w:rsidRPr="002F6302">
              <w:rPr>
                <w:rFonts w:ascii="Palatino Linotype" w:hAnsi="Palatino Linotype"/>
              </w:rPr>
              <w:t xml:space="preserve">Príjmy </w:t>
            </w:r>
          </w:p>
        </w:tc>
        <w:tc>
          <w:tcPr>
            <w:tcW w:w="152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22 375 210</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28 397 453</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28 397 448,65</w:t>
            </w:r>
          </w:p>
        </w:tc>
      </w:tr>
      <w:tr w:rsidR="009D0F19" w:rsidRPr="002F6302" w:rsidTr="009D0F19">
        <w:tc>
          <w:tcPr>
            <w:tcW w:w="3805" w:type="dxa"/>
            <w:shd w:val="clear" w:color="auto" w:fill="auto"/>
          </w:tcPr>
          <w:p w:rsidR="009D0F19" w:rsidRPr="002F6302" w:rsidRDefault="009D0F19" w:rsidP="009D0F19">
            <w:pPr>
              <w:pStyle w:val="Pta"/>
              <w:rPr>
                <w:rFonts w:ascii="Palatino Linotype" w:hAnsi="Palatino Linotype"/>
              </w:rPr>
            </w:pPr>
            <w:r w:rsidRPr="002F6302">
              <w:rPr>
                <w:rFonts w:ascii="Palatino Linotype" w:hAnsi="Palatino Linotype"/>
              </w:rPr>
              <w:t xml:space="preserve">Výdavky </w:t>
            </w:r>
          </w:p>
        </w:tc>
        <w:tc>
          <w:tcPr>
            <w:tcW w:w="1523"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26 259 818</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31 228 089</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30 934 036,09</w:t>
            </w:r>
          </w:p>
        </w:tc>
      </w:tr>
      <w:tr w:rsidR="009D0F19" w:rsidRPr="002F6302" w:rsidTr="009D0F19">
        <w:tblPrEx>
          <w:tblLook w:val="01E0" w:firstRow="1" w:lastRow="1" w:firstColumn="1" w:lastColumn="1" w:noHBand="0" w:noVBand="0"/>
        </w:tblPrEx>
        <w:tc>
          <w:tcPr>
            <w:tcW w:w="3805" w:type="dxa"/>
            <w:shd w:val="clear" w:color="auto" w:fill="auto"/>
          </w:tcPr>
          <w:p w:rsidR="009D0F19" w:rsidRPr="002F6302" w:rsidRDefault="009D0F19" w:rsidP="009D0F19">
            <w:pPr>
              <w:rPr>
                <w:rFonts w:ascii="Palatino Linotype" w:hAnsi="Palatino Linotype"/>
                <w:b/>
                <w:sz w:val="24"/>
                <w:szCs w:val="24"/>
              </w:rPr>
            </w:pPr>
            <w:r w:rsidRPr="002F6302">
              <w:rPr>
                <w:rFonts w:ascii="Palatino Linotype" w:hAnsi="Palatino Linotype"/>
                <w:b/>
                <w:sz w:val="24"/>
                <w:szCs w:val="24"/>
              </w:rPr>
              <w:t>SCHODOK ROZPOČTU</w:t>
            </w:r>
          </w:p>
        </w:tc>
        <w:tc>
          <w:tcPr>
            <w:tcW w:w="1523" w:type="dxa"/>
            <w:shd w:val="clear" w:color="auto" w:fill="E0E0E0"/>
          </w:tcPr>
          <w:p w:rsidR="009D0F19" w:rsidRPr="002F6302" w:rsidRDefault="009D0F19" w:rsidP="009D0F19">
            <w:pPr>
              <w:pStyle w:val="Pta"/>
              <w:tabs>
                <w:tab w:val="clear" w:pos="4536"/>
                <w:tab w:val="clear" w:pos="9072"/>
              </w:tabs>
              <w:ind w:left="119"/>
              <w:jc w:val="center"/>
              <w:rPr>
                <w:rFonts w:ascii="Palatino Linotype" w:hAnsi="Palatino Linotype"/>
                <w:b/>
                <w:bCs/>
              </w:rPr>
            </w:pPr>
            <w:r>
              <w:rPr>
                <w:rFonts w:ascii="Palatino Linotype" w:hAnsi="Palatino Linotype"/>
                <w:b/>
                <w:bCs/>
                <w:lang w:val="sk-SK"/>
              </w:rPr>
              <w:t xml:space="preserve">  </w:t>
            </w:r>
            <w:r w:rsidRPr="002F6302">
              <w:rPr>
                <w:rFonts w:ascii="Palatino Linotype" w:hAnsi="Palatino Linotype"/>
                <w:b/>
                <w:bCs/>
              </w:rPr>
              <w:t>3 884 608</w:t>
            </w:r>
          </w:p>
        </w:tc>
        <w:tc>
          <w:tcPr>
            <w:tcW w:w="2160" w:type="dxa"/>
            <w:shd w:val="clear" w:color="auto" w:fill="E0E0E0"/>
          </w:tcPr>
          <w:p w:rsidR="009D0F19" w:rsidRPr="002F6302" w:rsidRDefault="009D0F19" w:rsidP="009D0F19">
            <w:pPr>
              <w:pStyle w:val="Pta"/>
              <w:numPr>
                <w:ilvl w:val="0"/>
                <w:numId w:val="18"/>
              </w:numPr>
              <w:tabs>
                <w:tab w:val="clear" w:pos="4536"/>
                <w:tab w:val="clear" w:pos="9072"/>
              </w:tabs>
              <w:jc w:val="right"/>
              <w:rPr>
                <w:rFonts w:ascii="Palatino Linotype" w:hAnsi="Palatino Linotype"/>
                <w:b/>
                <w:bCs/>
              </w:rPr>
            </w:pPr>
            <w:r w:rsidRPr="002F6302">
              <w:rPr>
                <w:rFonts w:ascii="Palatino Linotype" w:hAnsi="Palatino Linotype"/>
                <w:b/>
                <w:bCs/>
              </w:rPr>
              <w:t>2 830 636</w:t>
            </w:r>
          </w:p>
        </w:tc>
        <w:tc>
          <w:tcPr>
            <w:tcW w:w="2160" w:type="dxa"/>
            <w:shd w:val="clear" w:color="auto" w:fill="E0E0E0"/>
          </w:tcPr>
          <w:p w:rsidR="009D0F19" w:rsidRPr="002F6302" w:rsidRDefault="009D0F19" w:rsidP="009D0F19">
            <w:pPr>
              <w:pStyle w:val="Pta"/>
              <w:numPr>
                <w:ilvl w:val="0"/>
                <w:numId w:val="18"/>
              </w:numPr>
              <w:tabs>
                <w:tab w:val="clear" w:pos="4536"/>
                <w:tab w:val="clear" w:pos="9072"/>
              </w:tabs>
              <w:jc w:val="right"/>
              <w:rPr>
                <w:rFonts w:ascii="Palatino Linotype" w:hAnsi="Palatino Linotype"/>
                <w:b/>
                <w:bCs/>
              </w:rPr>
            </w:pPr>
            <w:r w:rsidRPr="002F6302">
              <w:rPr>
                <w:rFonts w:ascii="Palatino Linotype" w:hAnsi="Palatino Linotype"/>
                <w:b/>
                <w:bCs/>
              </w:rPr>
              <w:t>2 536 587,44</w:t>
            </w:r>
          </w:p>
        </w:tc>
      </w:tr>
      <w:tr w:rsidR="009D0F19" w:rsidRPr="002F6302" w:rsidTr="009D0F19">
        <w:tc>
          <w:tcPr>
            <w:tcW w:w="3805" w:type="dxa"/>
            <w:shd w:val="clear" w:color="auto" w:fill="auto"/>
          </w:tcPr>
          <w:p w:rsidR="009D0F19" w:rsidRPr="002F6302" w:rsidRDefault="009D0F19" w:rsidP="009D0F19">
            <w:pPr>
              <w:rPr>
                <w:rFonts w:ascii="Palatino Linotype" w:hAnsi="Palatino Linotype"/>
                <w:b/>
                <w:sz w:val="24"/>
                <w:szCs w:val="24"/>
              </w:rPr>
            </w:pPr>
            <w:r w:rsidRPr="002F6302">
              <w:rPr>
                <w:rFonts w:ascii="Palatino Linotype" w:hAnsi="Palatino Linotype"/>
                <w:b/>
                <w:sz w:val="24"/>
                <w:szCs w:val="24"/>
              </w:rPr>
              <w:t>Finančné operácie</w:t>
            </w:r>
          </w:p>
        </w:tc>
        <w:tc>
          <w:tcPr>
            <w:tcW w:w="1523" w:type="dxa"/>
            <w:shd w:val="clear" w:color="auto" w:fill="auto"/>
          </w:tcPr>
          <w:p w:rsidR="009D0F19" w:rsidRPr="002F6302" w:rsidRDefault="009D0F19" w:rsidP="009D0F19">
            <w:pPr>
              <w:pStyle w:val="Pta"/>
              <w:jc w:val="right"/>
              <w:rPr>
                <w:rFonts w:ascii="Palatino Linotype" w:hAnsi="Palatino Linotype"/>
                <w:lang w:val="sk-SK" w:eastAsia="sk-SK"/>
              </w:rPr>
            </w:pPr>
          </w:p>
        </w:tc>
        <w:tc>
          <w:tcPr>
            <w:tcW w:w="2160" w:type="dxa"/>
            <w:shd w:val="clear" w:color="auto" w:fill="auto"/>
          </w:tcPr>
          <w:p w:rsidR="009D0F19" w:rsidRPr="002F6302" w:rsidRDefault="009D0F19" w:rsidP="009D0F19">
            <w:pPr>
              <w:pStyle w:val="Pta"/>
              <w:jc w:val="right"/>
              <w:rPr>
                <w:rFonts w:ascii="Palatino Linotype" w:hAnsi="Palatino Linotype"/>
                <w:lang w:val="sk-SK" w:eastAsia="sk-SK"/>
              </w:rPr>
            </w:pPr>
          </w:p>
        </w:tc>
        <w:tc>
          <w:tcPr>
            <w:tcW w:w="2160" w:type="dxa"/>
            <w:shd w:val="clear" w:color="auto" w:fill="auto"/>
          </w:tcPr>
          <w:p w:rsidR="009D0F19" w:rsidRPr="002F6302" w:rsidRDefault="009D0F19" w:rsidP="009D0F19">
            <w:pPr>
              <w:pStyle w:val="Pta"/>
              <w:jc w:val="right"/>
              <w:rPr>
                <w:rFonts w:ascii="Palatino Linotype" w:hAnsi="Palatino Linotype"/>
                <w:lang w:val="sk-SK" w:eastAsia="sk-SK"/>
              </w:rPr>
            </w:pPr>
          </w:p>
        </w:tc>
      </w:tr>
      <w:tr w:rsidR="009D0F19" w:rsidRPr="002F6302" w:rsidTr="009D0F19">
        <w:tblPrEx>
          <w:tblLook w:val="01E0" w:firstRow="1" w:lastRow="1" w:firstColumn="1" w:lastColumn="1" w:noHBand="0" w:noVBand="0"/>
        </w:tblPrEx>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Príjmové finančné operácie</w:t>
            </w:r>
          </w:p>
        </w:tc>
        <w:tc>
          <w:tcPr>
            <w:tcW w:w="152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4 805 010</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5 207 870</w:t>
            </w:r>
          </w:p>
        </w:tc>
        <w:tc>
          <w:tcPr>
            <w:tcW w:w="2160"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5 158 998,02</w:t>
            </w:r>
          </w:p>
        </w:tc>
      </w:tr>
      <w:tr w:rsidR="009D0F19" w:rsidRPr="002F6302" w:rsidTr="009D0F19">
        <w:tblPrEx>
          <w:tblLook w:val="01E0" w:firstRow="1" w:lastRow="1" w:firstColumn="1" w:lastColumn="1" w:noHBand="0" w:noVBand="0"/>
        </w:tblPrEx>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Výdavkové finančné operácie</w:t>
            </w:r>
          </w:p>
        </w:tc>
        <w:tc>
          <w:tcPr>
            <w:tcW w:w="1523"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920 402</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1 214 132</w:t>
            </w:r>
          </w:p>
        </w:tc>
        <w:tc>
          <w:tcPr>
            <w:tcW w:w="2160"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1 214 130,48</w:t>
            </w:r>
          </w:p>
        </w:tc>
      </w:tr>
      <w:tr w:rsidR="009D0F19" w:rsidRPr="002F6302" w:rsidTr="009D0F19">
        <w:tblPrEx>
          <w:tblLook w:val="01E0" w:firstRow="1" w:lastRow="1" w:firstColumn="1" w:lastColumn="1" w:noHBand="0" w:noVBand="0"/>
        </w:tblPrEx>
        <w:tc>
          <w:tcPr>
            <w:tcW w:w="3805"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Rozdiel vo finančných operáciách</w:t>
            </w:r>
          </w:p>
        </w:tc>
        <w:tc>
          <w:tcPr>
            <w:tcW w:w="1523"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3 884 608</w:t>
            </w:r>
          </w:p>
        </w:tc>
        <w:tc>
          <w:tcPr>
            <w:tcW w:w="2160"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3 993 738</w:t>
            </w:r>
          </w:p>
        </w:tc>
        <w:tc>
          <w:tcPr>
            <w:tcW w:w="2160" w:type="dxa"/>
            <w:tcBorders>
              <w:bottom w:val="single" w:sz="4" w:space="0" w:color="auto"/>
            </w:tcBorders>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3 944 867,54</w:t>
            </w:r>
          </w:p>
        </w:tc>
      </w:tr>
    </w:tbl>
    <w:p w:rsidR="009D0F19" w:rsidRPr="002F6302" w:rsidRDefault="009D0F19" w:rsidP="009D0F19">
      <w:pPr>
        <w:pStyle w:val="Default"/>
        <w:spacing w:line="360" w:lineRule="auto"/>
        <w:ind w:firstLine="708"/>
        <w:jc w:val="both"/>
        <w:rPr>
          <w:rFonts w:ascii="Palatino Linotype" w:hAnsi="Palatino Linotype"/>
          <w:b/>
          <w:bCs/>
        </w:rPr>
      </w:pPr>
      <w:r w:rsidRPr="002F6302">
        <w:rPr>
          <w:rFonts w:ascii="Palatino Linotype" w:hAnsi="Palatino Linotype"/>
          <w:b/>
          <w:bCs/>
        </w:rPr>
        <w:lastRenderedPageBreak/>
        <w:t xml:space="preserve">Mesto v roku 2024 hospodárilo s prebytkom bežného rozpočtu vo výške 3 248 481,74 € a so schodkom kapitálového rozpočtu vo výške 5 785 069,18€. Celkovo hospodárenie mesta skončilo v roku 2024 so schodkom rozpočtu vo výške 2 536 587,44 €, keďže príjmy dosiahli výšku . 28 397 448,65 a výdavky 30 934 036,09 €.  </w:t>
      </w:r>
    </w:p>
    <w:p w:rsidR="009D0F19" w:rsidRPr="002F6302" w:rsidRDefault="009D0F19" w:rsidP="009D0F19">
      <w:pPr>
        <w:pStyle w:val="Nadpis3"/>
        <w:spacing w:line="360" w:lineRule="auto"/>
        <w:rPr>
          <w:rFonts w:ascii="Palatino Linotype" w:hAnsi="Palatino Linotype"/>
          <w:b w:val="0"/>
          <w:caps/>
          <w:color w:val="2F5496"/>
          <w:sz w:val="24"/>
          <w:szCs w:val="24"/>
        </w:rPr>
      </w:pPr>
      <w:r w:rsidRPr="002F6302">
        <w:rPr>
          <w:rFonts w:ascii="Palatino Linotype" w:hAnsi="Palatino Linotype"/>
          <w:caps/>
          <w:color w:val="2F5496"/>
          <w:sz w:val="24"/>
          <w:szCs w:val="24"/>
        </w:rPr>
        <w:t>príjmy</w:t>
      </w:r>
    </w:p>
    <w:p w:rsidR="009D0F19" w:rsidRPr="002F6302" w:rsidRDefault="009D0F19" w:rsidP="009D0F19">
      <w:pPr>
        <w:pStyle w:val="Zkladntext2"/>
        <w:spacing w:line="360" w:lineRule="auto"/>
        <w:ind w:firstLine="708"/>
        <w:jc w:val="both"/>
        <w:rPr>
          <w:rFonts w:ascii="Palatino Linotype" w:hAnsi="Palatino Linotype"/>
          <w:i w:val="0"/>
        </w:rPr>
      </w:pPr>
      <w:r w:rsidRPr="002F6302">
        <w:rPr>
          <w:rFonts w:ascii="Palatino Linotype" w:hAnsi="Palatino Linotype"/>
          <w:i w:val="0"/>
        </w:rPr>
        <w:t>Vlastné príjmy bežného rozpočtu predstavovali daňové príjmy a nedaňové príjmy,  u kapitálového rozpočtu išlo najmä o príjmy z predaja majetku. Cudzie príjmy  bežného rozpočtu boli tvorené  dotáciami na činnosť preneseného výkonu  štátnej správy a príjmami od obcí na činnosť  spoločnej úradovne; kapitálové príjmy boli tvorené dotáciami, ktoré mesto získalo  cez projekty Európskej únie a od iných subjektov verejnej správy.</w:t>
      </w:r>
    </w:p>
    <w:p w:rsidR="009D0F19" w:rsidRPr="002F6302" w:rsidRDefault="009D0F19" w:rsidP="009D0F19">
      <w:pPr>
        <w:pStyle w:val="Nadpis6"/>
        <w:spacing w:before="0" w:after="0"/>
        <w:rPr>
          <w:rFonts w:ascii="Palatino Linotype" w:hAnsi="Palatino Linotype"/>
          <w:b w:val="0"/>
          <w:bCs w:val="0"/>
          <w:sz w:val="24"/>
          <w:szCs w:val="24"/>
        </w:rPr>
      </w:pPr>
      <w:r w:rsidRPr="002F6302">
        <w:rPr>
          <w:rFonts w:ascii="Palatino Linotype" w:hAnsi="Palatino Linotype"/>
          <w:b w:val="0"/>
          <w:bCs w:val="0"/>
          <w:sz w:val="24"/>
          <w:szCs w:val="24"/>
        </w:rPr>
        <w:t>Mesto v roku 2024 plnilo rozpočet príjmov nasledovne:</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254"/>
        <w:gridCol w:w="2243"/>
        <w:gridCol w:w="2241"/>
        <w:gridCol w:w="2288"/>
      </w:tblGrid>
      <w:tr w:rsidR="009D0F19" w:rsidRPr="002F6302" w:rsidTr="009D0F19">
        <w:tc>
          <w:tcPr>
            <w:tcW w:w="2254" w:type="dxa"/>
            <w:shd w:val="clear" w:color="auto" w:fill="auto"/>
          </w:tcPr>
          <w:p w:rsidR="009D0F19" w:rsidRPr="002F6302" w:rsidRDefault="009D0F19" w:rsidP="009D0F19">
            <w:pPr>
              <w:jc w:val="center"/>
              <w:rPr>
                <w:rFonts w:ascii="Palatino Linotype" w:hAnsi="Palatino Linotype"/>
                <w:bCs/>
                <w:sz w:val="24"/>
                <w:szCs w:val="24"/>
              </w:rPr>
            </w:pPr>
          </w:p>
        </w:tc>
        <w:tc>
          <w:tcPr>
            <w:tcW w:w="2243"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Schválený rozpočet</w:t>
            </w:r>
          </w:p>
        </w:tc>
        <w:tc>
          <w:tcPr>
            <w:tcW w:w="2241"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Upravený rozpočet</w:t>
            </w:r>
          </w:p>
        </w:tc>
        <w:tc>
          <w:tcPr>
            <w:tcW w:w="2288"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Skutočnosť</w:t>
            </w:r>
          </w:p>
        </w:tc>
      </w:tr>
      <w:tr w:rsidR="009D0F19" w:rsidRPr="002F6302" w:rsidTr="009D0F19">
        <w:tc>
          <w:tcPr>
            <w:tcW w:w="2254"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Bežné príjmy</w:t>
            </w:r>
          </w:p>
        </w:tc>
        <w:tc>
          <w:tcPr>
            <w:tcW w:w="224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20 335 295</w:t>
            </w:r>
          </w:p>
        </w:tc>
        <w:tc>
          <w:tcPr>
            <w:tcW w:w="224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26 150 705</w:t>
            </w:r>
          </w:p>
        </w:tc>
        <w:tc>
          <w:tcPr>
            <w:tcW w:w="228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26 150 700,44</w:t>
            </w:r>
          </w:p>
        </w:tc>
      </w:tr>
      <w:tr w:rsidR="009D0F19" w:rsidRPr="002F6302" w:rsidTr="009D0F19">
        <w:tc>
          <w:tcPr>
            <w:tcW w:w="2254"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Kapitálové príjmy</w:t>
            </w:r>
          </w:p>
        </w:tc>
        <w:tc>
          <w:tcPr>
            <w:tcW w:w="224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2 039 915</w:t>
            </w:r>
          </w:p>
        </w:tc>
        <w:tc>
          <w:tcPr>
            <w:tcW w:w="224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2 246 748</w:t>
            </w:r>
          </w:p>
        </w:tc>
        <w:tc>
          <w:tcPr>
            <w:tcW w:w="228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2 246 748,21</w:t>
            </w:r>
          </w:p>
        </w:tc>
      </w:tr>
    </w:tbl>
    <w:p w:rsidR="009D0F19" w:rsidRPr="002F6302" w:rsidRDefault="009D0F19" w:rsidP="009D0F19">
      <w:pPr>
        <w:jc w:val="both"/>
        <w:rPr>
          <w:rFonts w:ascii="Palatino Linotype" w:hAnsi="Palatino Linotype"/>
          <w:sz w:val="24"/>
          <w:szCs w:val="24"/>
        </w:rPr>
      </w:pPr>
      <w:r w:rsidRPr="002F6302">
        <w:rPr>
          <w:rFonts w:ascii="Palatino Linotype" w:hAnsi="Palatino Linotype"/>
          <w:sz w:val="24"/>
          <w:szCs w:val="24"/>
        </w:rPr>
        <w:t>(údaje sú uvedené v €)</w:t>
      </w:r>
    </w:p>
    <w:p w:rsidR="009D0F19" w:rsidRPr="002F6302" w:rsidRDefault="009D0F19" w:rsidP="009D0F19">
      <w:pPr>
        <w:pStyle w:val="Nadpis6"/>
        <w:spacing w:before="0" w:after="0"/>
        <w:rPr>
          <w:rFonts w:ascii="Palatino Linotype" w:hAnsi="Palatino Linotype"/>
          <w:b w:val="0"/>
          <w:bCs w:val="0"/>
          <w:sz w:val="24"/>
          <w:szCs w:val="24"/>
        </w:rPr>
      </w:pPr>
    </w:p>
    <w:p w:rsidR="009D0F19" w:rsidRPr="002F6302" w:rsidRDefault="009D0F19" w:rsidP="009D0F19">
      <w:pPr>
        <w:pStyle w:val="Nadpis6"/>
        <w:spacing w:before="0" w:after="0"/>
        <w:rPr>
          <w:rFonts w:ascii="Palatino Linotype" w:hAnsi="Palatino Linotype"/>
          <w:b w:val="0"/>
          <w:bCs w:val="0"/>
          <w:sz w:val="24"/>
          <w:szCs w:val="24"/>
        </w:rPr>
      </w:pPr>
      <w:r w:rsidRPr="002F6302">
        <w:rPr>
          <w:rFonts w:ascii="Palatino Linotype" w:hAnsi="Palatino Linotype"/>
          <w:b w:val="0"/>
          <w:bCs w:val="0"/>
          <w:sz w:val="24"/>
          <w:szCs w:val="24"/>
        </w:rPr>
        <w:t>v porovnaní s minulým rokom::</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254"/>
        <w:gridCol w:w="2243"/>
        <w:gridCol w:w="2241"/>
        <w:gridCol w:w="2288"/>
      </w:tblGrid>
      <w:tr w:rsidR="009D0F19" w:rsidRPr="002F6302" w:rsidTr="009D0F19">
        <w:tc>
          <w:tcPr>
            <w:tcW w:w="2412" w:type="dxa"/>
            <w:tcBorders>
              <w:top w:val="double" w:sz="6" w:space="0" w:color="000000"/>
              <w:left w:val="double" w:sz="6" w:space="0" w:color="000000"/>
              <w:bottom w:val="single" w:sz="6" w:space="0" w:color="000000"/>
              <w:right w:val="single" w:sz="6" w:space="0" w:color="000000"/>
            </w:tcBorders>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2023</w:t>
            </w:r>
          </w:p>
        </w:tc>
        <w:tc>
          <w:tcPr>
            <w:tcW w:w="2412" w:type="dxa"/>
            <w:tcBorders>
              <w:top w:val="doub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Schválený rozpočet</w:t>
            </w:r>
          </w:p>
        </w:tc>
        <w:tc>
          <w:tcPr>
            <w:tcW w:w="2412" w:type="dxa"/>
            <w:tcBorders>
              <w:top w:val="doub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Upravený rozpočet</w:t>
            </w:r>
          </w:p>
        </w:tc>
        <w:tc>
          <w:tcPr>
            <w:tcW w:w="2412" w:type="dxa"/>
            <w:tcBorders>
              <w:top w:val="double" w:sz="6" w:space="0" w:color="000000"/>
              <w:left w:val="single" w:sz="6" w:space="0" w:color="000000"/>
              <w:bottom w:val="single" w:sz="6" w:space="0" w:color="000000"/>
              <w:right w:val="double" w:sz="6" w:space="0" w:color="000000"/>
            </w:tcBorders>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Skutočnosť</w:t>
            </w:r>
          </w:p>
        </w:tc>
      </w:tr>
      <w:tr w:rsidR="009D0F19" w:rsidRPr="002F6302" w:rsidTr="009D0F19">
        <w:tc>
          <w:tcPr>
            <w:tcW w:w="2412" w:type="dxa"/>
            <w:tcBorders>
              <w:top w:val="single" w:sz="6" w:space="0" w:color="000000"/>
              <w:left w:val="double" w:sz="6" w:space="0" w:color="000000"/>
              <w:bottom w:val="single" w:sz="6" w:space="0" w:color="000000"/>
              <w:right w:val="single" w:sz="6" w:space="0" w:color="000000"/>
            </w:tcBorders>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Bežné príjmy</w:t>
            </w:r>
          </w:p>
        </w:tc>
        <w:tc>
          <w:tcPr>
            <w:tcW w:w="2412" w:type="dxa"/>
            <w:tcBorders>
              <w:top w:val="sing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19 181 857</w:t>
            </w:r>
          </w:p>
        </w:tc>
        <w:tc>
          <w:tcPr>
            <w:tcW w:w="2412" w:type="dxa"/>
            <w:tcBorders>
              <w:top w:val="sing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22 612 485</w:t>
            </w:r>
          </w:p>
        </w:tc>
        <w:tc>
          <w:tcPr>
            <w:tcW w:w="2412" w:type="dxa"/>
            <w:tcBorders>
              <w:top w:val="single" w:sz="6" w:space="0" w:color="000000"/>
              <w:left w:val="single" w:sz="6" w:space="0" w:color="000000"/>
              <w:bottom w:val="single" w:sz="6" w:space="0" w:color="000000"/>
              <w:right w:val="doub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22 611 166,25</w:t>
            </w:r>
          </w:p>
        </w:tc>
      </w:tr>
      <w:tr w:rsidR="009D0F19" w:rsidRPr="002F6302" w:rsidTr="009D0F19">
        <w:tc>
          <w:tcPr>
            <w:tcW w:w="2412" w:type="dxa"/>
            <w:tcBorders>
              <w:top w:val="single" w:sz="6" w:space="0" w:color="000000"/>
              <w:left w:val="double" w:sz="6" w:space="0" w:color="000000"/>
              <w:bottom w:val="single" w:sz="6" w:space="0" w:color="000000"/>
              <w:right w:val="single" w:sz="6" w:space="0" w:color="000000"/>
            </w:tcBorders>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Kapitálové príjmy</w:t>
            </w:r>
          </w:p>
        </w:tc>
        <w:tc>
          <w:tcPr>
            <w:tcW w:w="2412" w:type="dxa"/>
            <w:tcBorders>
              <w:top w:val="sing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15 758 526</w:t>
            </w:r>
          </w:p>
        </w:tc>
        <w:tc>
          <w:tcPr>
            <w:tcW w:w="2412" w:type="dxa"/>
            <w:tcBorders>
              <w:top w:val="single" w:sz="6" w:space="0" w:color="000000"/>
              <w:left w:val="single" w:sz="6" w:space="0" w:color="000000"/>
              <w:bottom w:val="single" w:sz="6" w:space="0" w:color="000000"/>
              <w:right w:val="sing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9 890 005</w:t>
            </w:r>
          </w:p>
        </w:tc>
        <w:tc>
          <w:tcPr>
            <w:tcW w:w="2412" w:type="dxa"/>
            <w:tcBorders>
              <w:top w:val="single" w:sz="6" w:space="0" w:color="000000"/>
              <w:left w:val="single" w:sz="6" w:space="0" w:color="000000"/>
              <w:bottom w:val="single" w:sz="6" w:space="0" w:color="000000"/>
              <w:right w:val="doub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9 436 994,71</w:t>
            </w:r>
          </w:p>
        </w:tc>
      </w:tr>
    </w:tbl>
    <w:p w:rsidR="009D0F19" w:rsidRPr="002F6302" w:rsidRDefault="009D0F19" w:rsidP="009D0F19">
      <w:pPr>
        <w:jc w:val="both"/>
        <w:rPr>
          <w:rFonts w:ascii="Palatino Linotype" w:hAnsi="Palatino Linotype"/>
          <w:sz w:val="24"/>
          <w:szCs w:val="24"/>
        </w:rPr>
      </w:pPr>
    </w:p>
    <w:p w:rsidR="009D0F19" w:rsidRPr="002F6302" w:rsidRDefault="009D0F19" w:rsidP="009D0F19">
      <w:pPr>
        <w:spacing w:line="360" w:lineRule="auto"/>
        <w:ind w:firstLine="708"/>
        <w:jc w:val="both"/>
        <w:rPr>
          <w:rFonts w:ascii="Palatino Linotype" w:hAnsi="Palatino Linotype"/>
          <w:sz w:val="24"/>
          <w:szCs w:val="24"/>
        </w:rPr>
      </w:pPr>
      <w:r w:rsidRPr="002F6302">
        <w:rPr>
          <w:rFonts w:ascii="Palatino Linotype" w:hAnsi="Palatino Linotype"/>
          <w:sz w:val="24"/>
          <w:szCs w:val="24"/>
        </w:rPr>
        <w:t>Mesto dosiahlo rast bežných príjmov oproti schválenému rozpočtu ako aj oproti uplynulému obdobiu. Potešiteľné je, že bežné príjmy boli naplnené vysoko nad ich schválenú úroveň.  Kapitálové príjmy dosiahli rozpočtovanú úroveň.</w:t>
      </w:r>
    </w:p>
    <w:p w:rsidR="009D0F19" w:rsidRDefault="009D0F19" w:rsidP="009D0F19">
      <w:pPr>
        <w:jc w:val="both"/>
        <w:rPr>
          <w:rFonts w:ascii="Palatino Linotype" w:hAnsi="Palatino Linotype"/>
        </w:rPr>
      </w:pPr>
    </w:p>
    <w:p w:rsidR="009D0F19" w:rsidRPr="002F6302" w:rsidRDefault="009D0F19" w:rsidP="009D0F19">
      <w:pPr>
        <w:jc w:val="both"/>
        <w:rPr>
          <w:rFonts w:ascii="Palatino Linotype" w:hAnsi="Palatino Linotype"/>
          <w:sz w:val="24"/>
          <w:szCs w:val="24"/>
        </w:rPr>
      </w:pPr>
      <w:r w:rsidRPr="002F6302">
        <w:rPr>
          <w:rFonts w:ascii="Palatino Linotype" w:hAnsi="Palatino Linotype"/>
        </w:rPr>
        <w:lastRenderedPageBreak/>
        <w:t>Plnenie b</w:t>
      </w:r>
      <w:r w:rsidRPr="002F6302">
        <w:rPr>
          <w:rFonts w:ascii="Palatino Linotype" w:hAnsi="Palatino Linotype"/>
          <w:sz w:val="24"/>
          <w:szCs w:val="24"/>
        </w:rPr>
        <w:t>ežn</w:t>
      </w:r>
      <w:r w:rsidRPr="002F6302">
        <w:rPr>
          <w:rFonts w:ascii="Palatino Linotype" w:hAnsi="Palatino Linotype"/>
        </w:rPr>
        <w:t>ých</w:t>
      </w:r>
      <w:r w:rsidRPr="002F6302">
        <w:rPr>
          <w:rFonts w:ascii="Palatino Linotype" w:hAnsi="Palatino Linotype"/>
          <w:sz w:val="24"/>
          <w:szCs w:val="24"/>
        </w:rPr>
        <w:t xml:space="preserve"> príjmy bolo v roku 2024 nasledovné:</w:t>
      </w:r>
    </w:p>
    <w:tbl>
      <w:tblPr>
        <w:tblW w:w="96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70"/>
        <w:gridCol w:w="2280"/>
        <w:gridCol w:w="2280"/>
        <w:gridCol w:w="2280"/>
      </w:tblGrid>
      <w:tr w:rsidR="009D0F19" w:rsidRPr="002F6302" w:rsidTr="009D0F19">
        <w:tc>
          <w:tcPr>
            <w:tcW w:w="2770" w:type="dxa"/>
            <w:shd w:val="clear" w:color="auto" w:fill="auto"/>
          </w:tcPr>
          <w:p w:rsidR="009D0F19" w:rsidRPr="002F6302" w:rsidRDefault="009D0F19" w:rsidP="009D0F19">
            <w:pPr>
              <w:jc w:val="center"/>
              <w:rPr>
                <w:rFonts w:ascii="Palatino Linotype" w:hAnsi="Palatino Linotype"/>
                <w:bCs/>
                <w:caps/>
                <w:sz w:val="24"/>
                <w:szCs w:val="24"/>
              </w:rPr>
            </w:pPr>
          </w:p>
        </w:tc>
        <w:tc>
          <w:tcPr>
            <w:tcW w:w="2280" w:type="dxa"/>
            <w:shd w:val="clear" w:color="auto" w:fill="auto"/>
          </w:tcPr>
          <w:p w:rsidR="009D0F19" w:rsidRPr="009D0F19" w:rsidRDefault="009D0F19" w:rsidP="009D0F19">
            <w:pPr>
              <w:pStyle w:val="Nadpis4"/>
              <w:rPr>
                <w:rFonts w:ascii="Palatino Linotype" w:hAnsi="Palatino Linotype"/>
                <w:bCs/>
                <w:i w:val="0"/>
                <w:iCs w:val="0"/>
                <w:caps/>
                <w:color w:val="auto"/>
                <w:sz w:val="20"/>
                <w:szCs w:val="20"/>
              </w:rPr>
            </w:pPr>
            <w:r w:rsidRPr="009D0F19">
              <w:rPr>
                <w:rFonts w:ascii="Palatino Linotype" w:hAnsi="Palatino Linotype"/>
                <w:bCs/>
                <w:i w:val="0"/>
                <w:iCs w:val="0"/>
                <w:color w:val="auto"/>
                <w:sz w:val="20"/>
                <w:szCs w:val="20"/>
              </w:rPr>
              <w:t>Schválený rozpočet</w:t>
            </w:r>
          </w:p>
        </w:tc>
        <w:tc>
          <w:tcPr>
            <w:tcW w:w="2280" w:type="dxa"/>
            <w:shd w:val="clear" w:color="auto" w:fill="auto"/>
          </w:tcPr>
          <w:p w:rsidR="009D0F19" w:rsidRPr="009D0F19" w:rsidRDefault="009D0F19" w:rsidP="009D0F19">
            <w:pPr>
              <w:pStyle w:val="Nadpis4"/>
              <w:rPr>
                <w:rFonts w:ascii="Palatino Linotype" w:hAnsi="Palatino Linotype"/>
                <w:bCs/>
                <w:i w:val="0"/>
                <w:iCs w:val="0"/>
                <w:caps/>
                <w:color w:val="auto"/>
                <w:sz w:val="20"/>
                <w:szCs w:val="20"/>
              </w:rPr>
            </w:pPr>
            <w:r w:rsidRPr="009D0F19">
              <w:rPr>
                <w:rFonts w:ascii="Palatino Linotype" w:hAnsi="Palatino Linotype"/>
                <w:bCs/>
                <w:i w:val="0"/>
                <w:iCs w:val="0"/>
                <w:color w:val="auto"/>
                <w:sz w:val="20"/>
                <w:szCs w:val="20"/>
              </w:rPr>
              <w:t>Upravený rozpočet</w:t>
            </w:r>
          </w:p>
        </w:tc>
        <w:tc>
          <w:tcPr>
            <w:tcW w:w="2280" w:type="dxa"/>
            <w:shd w:val="clear" w:color="auto" w:fill="auto"/>
          </w:tcPr>
          <w:p w:rsidR="009D0F19" w:rsidRPr="002F6302" w:rsidRDefault="009D0F19" w:rsidP="009D0F19">
            <w:pPr>
              <w:jc w:val="center"/>
              <w:rPr>
                <w:rFonts w:ascii="Palatino Linotype" w:hAnsi="Palatino Linotype"/>
                <w:bCs/>
                <w:caps/>
                <w:sz w:val="24"/>
                <w:szCs w:val="24"/>
              </w:rPr>
            </w:pPr>
            <w:r w:rsidRPr="002F6302">
              <w:rPr>
                <w:rFonts w:ascii="Palatino Linotype" w:hAnsi="Palatino Linotype"/>
                <w:bCs/>
                <w:sz w:val="24"/>
                <w:szCs w:val="24"/>
              </w:rPr>
              <w:t>Skutočnosť</w:t>
            </w:r>
          </w:p>
        </w:tc>
      </w:tr>
      <w:tr w:rsidR="009D0F19" w:rsidRPr="002F6302" w:rsidTr="009D0F19">
        <w:trPr>
          <w:trHeight w:val="281"/>
        </w:trPr>
        <w:tc>
          <w:tcPr>
            <w:tcW w:w="2770" w:type="dxa"/>
            <w:shd w:val="clear" w:color="auto" w:fill="auto"/>
          </w:tcPr>
          <w:p w:rsidR="009D0F19" w:rsidRPr="002F6302" w:rsidRDefault="009D0F19" w:rsidP="009D0F19">
            <w:pPr>
              <w:pStyle w:val="Nadpis5"/>
              <w:spacing w:before="0" w:after="0"/>
              <w:rPr>
                <w:rFonts w:ascii="Palatino Linotype" w:hAnsi="Palatino Linotype"/>
                <w:b w:val="0"/>
                <w:i w:val="0"/>
                <w:sz w:val="24"/>
                <w:szCs w:val="24"/>
              </w:rPr>
            </w:pPr>
            <w:r w:rsidRPr="002F6302">
              <w:rPr>
                <w:rFonts w:ascii="Palatino Linotype" w:hAnsi="Palatino Linotype"/>
                <w:b w:val="0"/>
                <w:i w:val="0"/>
                <w:sz w:val="24"/>
                <w:szCs w:val="24"/>
              </w:rPr>
              <w:t>Daňové príjmy</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12 176 248</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12 316 847</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12 316 847,26</w:t>
            </w:r>
          </w:p>
        </w:tc>
      </w:tr>
      <w:tr w:rsidR="009D0F19" w:rsidRPr="002F6302" w:rsidTr="009D0F19">
        <w:tc>
          <w:tcPr>
            <w:tcW w:w="277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Nedaňové príjmy</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2 991 274</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4 860 127</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4 860 125,12</w:t>
            </w:r>
          </w:p>
        </w:tc>
      </w:tr>
      <w:tr w:rsidR="009D0F19" w:rsidRPr="002F6302" w:rsidTr="009D0F19">
        <w:tc>
          <w:tcPr>
            <w:tcW w:w="277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Granty a transfery</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5 167 773</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8 973 731</w:t>
            </w:r>
          </w:p>
        </w:tc>
        <w:tc>
          <w:tcPr>
            <w:tcW w:w="228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8 973 728,06</w:t>
            </w:r>
          </w:p>
        </w:tc>
      </w:tr>
    </w:tbl>
    <w:p w:rsidR="009D0F19" w:rsidRDefault="009D0F19" w:rsidP="009D0F19">
      <w:pPr>
        <w:spacing w:line="360" w:lineRule="auto"/>
        <w:ind w:firstLine="708"/>
        <w:jc w:val="both"/>
        <w:rPr>
          <w:rFonts w:ascii="Palatino Linotype" w:hAnsi="Palatino Linotype"/>
          <w:sz w:val="24"/>
          <w:szCs w:val="24"/>
        </w:rPr>
      </w:pPr>
    </w:p>
    <w:p w:rsidR="009D0F19" w:rsidRPr="002F6302" w:rsidRDefault="009D0F19" w:rsidP="009D0F19">
      <w:pPr>
        <w:spacing w:line="360" w:lineRule="auto"/>
        <w:ind w:firstLine="708"/>
        <w:jc w:val="both"/>
        <w:rPr>
          <w:rFonts w:ascii="Palatino Linotype" w:hAnsi="Palatino Linotype"/>
          <w:sz w:val="24"/>
          <w:szCs w:val="24"/>
        </w:rPr>
      </w:pPr>
      <w:r w:rsidRPr="002F6302">
        <w:rPr>
          <w:rFonts w:ascii="Palatino Linotype" w:hAnsi="Palatino Linotype"/>
          <w:sz w:val="24"/>
          <w:szCs w:val="24"/>
        </w:rPr>
        <w:t>Na prekročení bežných príjmov sa podieľajú nedaňové príjmy, konkrétne príjmy z podnikania a vlastníctva majetku a granty a transfery. Ostatné kategórie bežných príjmov dosiahli rozpočtovanú úroveň.</w:t>
      </w:r>
    </w:p>
    <w:p w:rsidR="009D0F19" w:rsidRPr="002F6302" w:rsidRDefault="009D0F19" w:rsidP="009D0F19">
      <w:pPr>
        <w:jc w:val="both"/>
        <w:rPr>
          <w:rFonts w:ascii="Palatino Linotype" w:hAnsi="Palatino Linotype"/>
        </w:rPr>
      </w:pPr>
      <w:r w:rsidRPr="002F6302">
        <w:rPr>
          <w:rFonts w:ascii="Palatino Linotype" w:hAnsi="Palatino Linotype"/>
          <w:sz w:val="24"/>
          <w:szCs w:val="24"/>
        </w:rPr>
        <w:t>Plnenie bežných príjmov  v</w:t>
      </w:r>
      <w:r w:rsidRPr="002F6302">
        <w:rPr>
          <w:rFonts w:ascii="Palatino Linotype" w:hAnsi="Palatino Linotype"/>
        </w:rPr>
        <w:t> minulom roku</w:t>
      </w:r>
      <w:r w:rsidRPr="002F6302">
        <w:rPr>
          <w:rFonts w:ascii="Palatino Linotype" w:hAnsi="Palatino Linotype"/>
          <w:sz w:val="24"/>
          <w:szCs w:val="24"/>
        </w:rPr>
        <w:t xml:space="preserve">  bolo nasledovné:</w:t>
      </w:r>
    </w:p>
    <w:tbl>
      <w:tblPr>
        <w:tblW w:w="96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70"/>
        <w:gridCol w:w="2280"/>
        <w:gridCol w:w="2280"/>
        <w:gridCol w:w="2280"/>
      </w:tblGrid>
      <w:tr w:rsidR="009D0F19" w:rsidRPr="002F6302" w:rsidTr="009D0F19">
        <w:tc>
          <w:tcPr>
            <w:tcW w:w="2770" w:type="dxa"/>
            <w:shd w:val="clear" w:color="auto" w:fill="auto"/>
          </w:tcPr>
          <w:p w:rsidR="009D0F19" w:rsidRPr="002F6302" w:rsidRDefault="009D0F19" w:rsidP="009D0F19">
            <w:pPr>
              <w:jc w:val="center"/>
              <w:rPr>
                <w:rFonts w:ascii="Palatino Linotype" w:hAnsi="Palatino Linotype"/>
                <w:bCs/>
                <w:caps/>
                <w:sz w:val="24"/>
                <w:szCs w:val="24"/>
              </w:rPr>
            </w:pPr>
            <w:r w:rsidRPr="002F6302">
              <w:rPr>
                <w:rFonts w:ascii="Palatino Linotype" w:hAnsi="Palatino Linotype"/>
                <w:bCs/>
                <w:caps/>
                <w:sz w:val="24"/>
                <w:szCs w:val="24"/>
              </w:rPr>
              <w:t>2023</w:t>
            </w:r>
          </w:p>
        </w:tc>
        <w:tc>
          <w:tcPr>
            <w:tcW w:w="2280" w:type="dxa"/>
            <w:shd w:val="clear" w:color="auto" w:fill="auto"/>
          </w:tcPr>
          <w:p w:rsidR="009D0F19" w:rsidRPr="009D0F19" w:rsidRDefault="009D0F19" w:rsidP="009D0F19">
            <w:pPr>
              <w:pStyle w:val="Nadpis4"/>
              <w:rPr>
                <w:rFonts w:ascii="Palatino Linotype" w:hAnsi="Palatino Linotype"/>
                <w:bCs/>
                <w:i w:val="0"/>
                <w:iCs w:val="0"/>
                <w:caps/>
                <w:color w:val="auto"/>
                <w:sz w:val="20"/>
                <w:szCs w:val="20"/>
              </w:rPr>
            </w:pPr>
            <w:r w:rsidRPr="009D0F19">
              <w:rPr>
                <w:rFonts w:ascii="Palatino Linotype" w:hAnsi="Palatino Linotype"/>
                <w:bCs/>
                <w:i w:val="0"/>
                <w:iCs w:val="0"/>
                <w:color w:val="auto"/>
                <w:sz w:val="20"/>
                <w:szCs w:val="20"/>
              </w:rPr>
              <w:t>Schválený rozpočet</w:t>
            </w:r>
          </w:p>
        </w:tc>
        <w:tc>
          <w:tcPr>
            <w:tcW w:w="2280" w:type="dxa"/>
            <w:shd w:val="clear" w:color="auto" w:fill="auto"/>
          </w:tcPr>
          <w:p w:rsidR="009D0F19" w:rsidRPr="009D0F19" w:rsidRDefault="009D0F19" w:rsidP="009D0F19">
            <w:pPr>
              <w:pStyle w:val="Nadpis4"/>
              <w:rPr>
                <w:rFonts w:ascii="Palatino Linotype" w:hAnsi="Palatino Linotype"/>
                <w:bCs/>
                <w:i w:val="0"/>
                <w:iCs w:val="0"/>
                <w:caps/>
                <w:color w:val="auto"/>
                <w:sz w:val="20"/>
                <w:szCs w:val="20"/>
              </w:rPr>
            </w:pPr>
            <w:r w:rsidRPr="009D0F19">
              <w:rPr>
                <w:rFonts w:ascii="Palatino Linotype" w:hAnsi="Palatino Linotype"/>
                <w:bCs/>
                <w:i w:val="0"/>
                <w:iCs w:val="0"/>
                <w:color w:val="auto"/>
                <w:sz w:val="20"/>
                <w:szCs w:val="20"/>
              </w:rPr>
              <w:t>Upravený rozpočet</w:t>
            </w:r>
          </w:p>
        </w:tc>
        <w:tc>
          <w:tcPr>
            <w:tcW w:w="2280" w:type="dxa"/>
            <w:shd w:val="clear" w:color="auto" w:fill="auto"/>
          </w:tcPr>
          <w:p w:rsidR="009D0F19" w:rsidRPr="002F6302" w:rsidRDefault="009D0F19" w:rsidP="009D0F19">
            <w:pPr>
              <w:jc w:val="center"/>
              <w:rPr>
                <w:rFonts w:ascii="Palatino Linotype" w:hAnsi="Palatino Linotype"/>
                <w:bCs/>
                <w:caps/>
                <w:sz w:val="24"/>
                <w:szCs w:val="24"/>
              </w:rPr>
            </w:pPr>
            <w:r w:rsidRPr="002F6302">
              <w:rPr>
                <w:rFonts w:ascii="Palatino Linotype" w:hAnsi="Palatino Linotype"/>
                <w:bCs/>
                <w:sz w:val="24"/>
                <w:szCs w:val="24"/>
              </w:rPr>
              <w:t>Skutočnosť</w:t>
            </w:r>
          </w:p>
        </w:tc>
      </w:tr>
      <w:tr w:rsidR="009D0F19" w:rsidRPr="002F6302" w:rsidTr="009D0F19">
        <w:trPr>
          <w:trHeight w:val="281"/>
        </w:trPr>
        <w:tc>
          <w:tcPr>
            <w:tcW w:w="2770" w:type="dxa"/>
            <w:shd w:val="clear" w:color="auto" w:fill="auto"/>
          </w:tcPr>
          <w:p w:rsidR="009D0F19" w:rsidRPr="002F6302" w:rsidRDefault="009D0F19" w:rsidP="009D0F19">
            <w:pPr>
              <w:pStyle w:val="Nadpis5"/>
              <w:spacing w:before="0" w:after="0"/>
              <w:rPr>
                <w:rFonts w:ascii="Palatino Linotype" w:hAnsi="Palatino Linotype"/>
                <w:b w:val="0"/>
                <w:i w:val="0"/>
                <w:sz w:val="24"/>
                <w:szCs w:val="24"/>
              </w:rPr>
            </w:pPr>
            <w:r w:rsidRPr="002F6302">
              <w:rPr>
                <w:rFonts w:ascii="Palatino Linotype" w:hAnsi="Palatino Linotype"/>
                <w:b w:val="0"/>
                <w:i w:val="0"/>
                <w:sz w:val="24"/>
                <w:szCs w:val="24"/>
              </w:rPr>
              <w:t>Daňové príjmy</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11 909 843</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12 294 529</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12 294 532,12</w:t>
            </w:r>
          </w:p>
        </w:tc>
      </w:tr>
      <w:tr w:rsidR="009D0F19" w:rsidRPr="002F6302" w:rsidTr="009D0F19">
        <w:tc>
          <w:tcPr>
            <w:tcW w:w="277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Nedaňové príjmy</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2 391 785</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2 124 136</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2 122 818,47</w:t>
            </w:r>
          </w:p>
        </w:tc>
      </w:tr>
      <w:tr w:rsidR="009D0F19" w:rsidRPr="002F6302" w:rsidTr="009D0F19">
        <w:tc>
          <w:tcPr>
            <w:tcW w:w="277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Granty a transfery</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4 880 229</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8 193 820</w:t>
            </w:r>
          </w:p>
        </w:tc>
        <w:tc>
          <w:tcPr>
            <w:tcW w:w="228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8 193 815,66</w:t>
            </w:r>
          </w:p>
        </w:tc>
      </w:tr>
    </w:tbl>
    <w:p w:rsidR="009D0F19" w:rsidRPr="002F6302" w:rsidRDefault="009D0F19" w:rsidP="009D0F19">
      <w:pPr>
        <w:spacing w:line="360" w:lineRule="auto"/>
        <w:ind w:firstLine="708"/>
        <w:jc w:val="both"/>
        <w:rPr>
          <w:rFonts w:ascii="Palatino Linotype" w:hAnsi="Palatino Linotype"/>
          <w:bCs/>
          <w:sz w:val="24"/>
          <w:szCs w:val="24"/>
        </w:rPr>
      </w:pPr>
      <w:r w:rsidRPr="002F6302">
        <w:rPr>
          <w:rFonts w:ascii="Palatino Linotype" w:hAnsi="Palatino Linotype"/>
          <w:sz w:val="24"/>
          <w:szCs w:val="24"/>
        </w:rPr>
        <w:t>Z porovnania je zrejmé, že k zvýšeniu príjmov oproti minul</w:t>
      </w:r>
      <w:r w:rsidRPr="002F6302">
        <w:rPr>
          <w:rFonts w:ascii="Palatino Linotype" w:hAnsi="Palatino Linotype"/>
        </w:rPr>
        <w:t>ému roku</w:t>
      </w:r>
      <w:r w:rsidRPr="002F6302">
        <w:rPr>
          <w:rFonts w:ascii="Palatino Linotype" w:hAnsi="Palatino Linotype"/>
          <w:sz w:val="24"/>
          <w:szCs w:val="24"/>
        </w:rPr>
        <w:t xml:space="preserve"> došlo u nedaňových príjmov </w:t>
      </w:r>
      <w:r w:rsidRPr="002F6302">
        <w:rPr>
          <w:rFonts w:ascii="Palatino Linotype" w:hAnsi="Palatino Linotype"/>
        </w:rPr>
        <w:t xml:space="preserve">, </w:t>
      </w:r>
      <w:r w:rsidRPr="002F6302">
        <w:rPr>
          <w:rFonts w:ascii="Palatino Linotype" w:hAnsi="Palatino Linotype"/>
          <w:sz w:val="24"/>
          <w:szCs w:val="24"/>
        </w:rPr>
        <w:t xml:space="preserve">v tejto kategórii je to zvýšenie oproti schválenému rozpočtu evidentné. </w:t>
      </w:r>
      <w:r>
        <w:rPr>
          <w:rFonts w:ascii="Palatino Linotype" w:hAnsi="Palatino Linotype"/>
          <w:sz w:val="24"/>
          <w:szCs w:val="24"/>
        </w:rPr>
        <w:t xml:space="preserve"> </w:t>
      </w:r>
      <w:r w:rsidRPr="002F6302">
        <w:rPr>
          <w:rFonts w:ascii="Palatino Linotype" w:hAnsi="Palatino Linotype"/>
          <w:bCs/>
          <w:sz w:val="24"/>
          <w:szCs w:val="24"/>
        </w:rPr>
        <w:t>Najväčší podiel na celkovom objeme daňových príjmov má výnos dane poukazovanej územnej samospráve zo štátu, tzv. podielová daň zo štátneho rozpočtu Jej vývoj dokumentuje nasledovná tabuľka:</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18"/>
        <w:gridCol w:w="3076"/>
        <w:gridCol w:w="2924"/>
      </w:tblGrid>
      <w:tr w:rsidR="009D0F19" w:rsidRPr="002F6302" w:rsidTr="009D0F19">
        <w:tc>
          <w:tcPr>
            <w:tcW w:w="3168" w:type="dxa"/>
            <w:shd w:val="clear" w:color="auto" w:fill="auto"/>
          </w:tcPr>
          <w:p w:rsidR="009D0F19" w:rsidRPr="002F6302" w:rsidRDefault="009D0F19" w:rsidP="009D0F19">
            <w:pPr>
              <w:spacing w:line="360" w:lineRule="auto"/>
              <w:jc w:val="both"/>
              <w:rPr>
                <w:rFonts w:ascii="Palatino Linotype" w:hAnsi="Palatino Linotype"/>
                <w:bCs/>
                <w:caps/>
                <w:sz w:val="24"/>
                <w:szCs w:val="24"/>
              </w:rPr>
            </w:pPr>
            <w:r w:rsidRPr="002F6302">
              <w:rPr>
                <w:rFonts w:ascii="Palatino Linotype" w:hAnsi="Palatino Linotype"/>
                <w:bCs/>
                <w:sz w:val="24"/>
                <w:szCs w:val="24"/>
              </w:rPr>
              <w:t>Rok</w:t>
            </w:r>
          </w:p>
        </w:tc>
        <w:tc>
          <w:tcPr>
            <w:tcW w:w="3276" w:type="dxa"/>
            <w:shd w:val="clear" w:color="auto" w:fill="auto"/>
          </w:tcPr>
          <w:p w:rsidR="009D0F19" w:rsidRPr="002F6302" w:rsidRDefault="009D0F19" w:rsidP="009D0F19">
            <w:pPr>
              <w:spacing w:line="360" w:lineRule="auto"/>
              <w:jc w:val="center"/>
              <w:rPr>
                <w:rFonts w:ascii="Palatino Linotype" w:hAnsi="Palatino Linotype"/>
                <w:bCs/>
                <w:caps/>
                <w:sz w:val="24"/>
                <w:szCs w:val="24"/>
              </w:rPr>
            </w:pPr>
            <w:r w:rsidRPr="002F6302">
              <w:rPr>
                <w:rFonts w:ascii="Palatino Linotype" w:hAnsi="Palatino Linotype"/>
                <w:bCs/>
                <w:sz w:val="24"/>
                <w:szCs w:val="24"/>
              </w:rPr>
              <w:t>Schválený rozpočet</w:t>
            </w:r>
          </w:p>
        </w:tc>
        <w:tc>
          <w:tcPr>
            <w:tcW w:w="3096" w:type="dxa"/>
            <w:shd w:val="clear" w:color="auto" w:fill="auto"/>
          </w:tcPr>
          <w:p w:rsidR="009D0F19" w:rsidRPr="002F6302" w:rsidRDefault="009D0F19" w:rsidP="009D0F19">
            <w:pPr>
              <w:spacing w:line="360" w:lineRule="auto"/>
              <w:jc w:val="center"/>
              <w:rPr>
                <w:rFonts w:ascii="Palatino Linotype" w:hAnsi="Palatino Linotype"/>
                <w:bCs/>
                <w:caps/>
                <w:sz w:val="24"/>
                <w:szCs w:val="24"/>
              </w:rPr>
            </w:pPr>
            <w:r w:rsidRPr="002F6302">
              <w:rPr>
                <w:rFonts w:ascii="Palatino Linotype" w:hAnsi="Palatino Linotype"/>
                <w:bCs/>
                <w:sz w:val="24"/>
                <w:szCs w:val="24"/>
              </w:rPr>
              <w:t>Skutočnosť</w:t>
            </w:r>
          </w:p>
        </w:tc>
      </w:tr>
      <w:tr w:rsidR="009D0F19" w:rsidRPr="002F6302" w:rsidTr="009D0F19">
        <w:tblPrEx>
          <w:tblLook w:val="04A0" w:firstRow="1" w:lastRow="0" w:firstColumn="1" w:lastColumn="0" w:noHBand="0" w:noVBand="1"/>
        </w:tblPrEx>
        <w:tc>
          <w:tcPr>
            <w:tcW w:w="3168" w:type="dxa"/>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2020</w:t>
            </w:r>
          </w:p>
        </w:tc>
        <w:tc>
          <w:tcPr>
            <w:tcW w:w="327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8 307 851 €</w:t>
            </w:r>
          </w:p>
        </w:tc>
        <w:tc>
          <w:tcPr>
            <w:tcW w:w="309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7 871 216 €</w:t>
            </w:r>
          </w:p>
        </w:tc>
      </w:tr>
      <w:tr w:rsidR="009D0F19" w:rsidRPr="002F6302" w:rsidTr="009D0F19">
        <w:tblPrEx>
          <w:tblLook w:val="04A0" w:firstRow="1" w:lastRow="0" w:firstColumn="1" w:lastColumn="0" w:noHBand="0" w:noVBand="1"/>
        </w:tblPrEx>
        <w:tc>
          <w:tcPr>
            <w:tcW w:w="3168" w:type="dxa"/>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2021</w:t>
            </w:r>
          </w:p>
        </w:tc>
        <w:tc>
          <w:tcPr>
            <w:tcW w:w="327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7 791 391€</w:t>
            </w:r>
          </w:p>
        </w:tc>
        <w:tc>
          <w:tcPr>
            <w:tcW w:w="309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8 150 393 €</w:t>
            </w:r>
          </w:p>
        </w:tc>
      </w:tr>
      <w:tr w:rsidR="009D0F19" w:rsidRPr="002F6302" w:rsidTr="009D0F19">
        <w:tblPrEx>
          <w:tblLook w:val="04A0" w:firstRow="1" w:lastRow="0" w:firstColumn="1" w:lastColumn="0" w:noHBand="0" w:noVBand="1"/>
        </w:tblPrEx>
        <w:tc>
          <w:tcPr>
            <w:tcW w:w="3168" w:type="dxa"/>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2022</w:t>
            </w:r>
          </w:p>
        </w:tc>
        <w:tc>
          <w:tcPr>
            <w:tcW w:w="327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8 385 195€</w:t>
            </w:r>
          </w:p>
        </w:tc>
        <w:tc>
          <w:tcPr>
            <w:tcW w:w="309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9 023 177 €</w:t>
            </w:r>
          </w:p>
        </w:tc>
      </w:tr>
      <w:tr w:rsidR="009D0F19" w:rsidRPr="002F6302" w:rsidTr="009D0F19">
        <w:tblPrEx>
          <w:tblLook w:val="04A0" w:firstRow="1" w:lastRow="0" w:firstColumn="1" w:lastColumn="0" w:noHBand="0" w:noVBand="1"/>
        </w:tblPrEx>
        <w:tc>
          <w:tcPr>
            <w:tcW w:w="3168" w:type="dxa"/>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2023</w:t>
            </w:r>
          </w:p>
        </w:tc>
        <w:tc>
          <w:tcPr>
            <w:tcW w:w="327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9 424 273€</w:t>
            </w:r>
          </w:p>
        </w:tc>
        <w:tc>
          <w:tcPr>
            <w:tcW w:w="309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9 558 511 €</w:t>
            </w:r>
          </w:p>
        </w:tc>
      </w:tr>
      <w:tr w:rsidR="009D0F19" w:rsidRPr="002F6302" w:rsidTr="009D0F19">
        <w:tblPrEx>
          <w:tblLook w:val="04A0" w:firstRow="1" w:lastRow="0" w:firstColumn="1" w:lastColumn="0" w:noHBand="0" w:noVBand="1"/>
        </w:tblPrEx>
        <w:tc>
          <w:tcPr>
            <w:tcW w:w="3168" w:type="dxa"/>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2024</w:t>
            </w:r>
          </w:p>
        </w:tc>
        <w:tc>
          <w:tcPr>
            <w:tcW w:w="327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9 620 362€</w:t>
            </w:r>
          </w:p>
        </w:tc>
        <w:tc>
          <w:tcPr>
            <w:tcW w:w="309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9 443 265 €</w:t>
            </w:r>
          </w:p>
        </w:tc>
      </w:tr>
    </w:tbl>
    <w:p w:rsidR="009D0F19" w:rsidRPr="002F6302" w:rsidRDefault="009D0F19" w:rsidP="009D0F19">
      <w:pPr>
        <w:jc w:val="both"/>
        <w:rPr>
          <w:rFonts w:ascii="Palatino Linotype" w:hAnsi="Palatino Linotype"/>
          <w:sz w:val="24"/>
          <w:szCs w:val="24"/>
        </w:rPr>
      </w:pPr>
    </w:p>
    <w:p w:rsidR="009D0F19" w:rsidRPr="002F6302" w:rsidRDefault="009D0F19" w:rsidP="009D0F19">
      <w:pPr>
        <w:pStyle w:val="Zkladntext"/>
        <w:spacing w:line="360" w:lineRule="auto"/>
        <w:ind w:firstLine="708"/>
        <w:jc w:val="both"/>
        <w:rPr>
          <w:rFonts w:ascii="Palatino Linotype" w:hAnsi="Palatino Linotype"/>
          <w:b w:val="0"/>
        </w:rPr>
      </w:pPr>
      <w:r w:rsidRPr="002F6302">
        <w:rPr>
          <w:rFonts w:ascii="Palatino Linotype" w:hAnsi="Palatino Linotype"/>
          <w:b w:val="0"/>
        </w:rPr>
        <w:lastRenderedPageBreak/>
        <w:t xml:space="preserve">Najpodstatnejšou časťou bežných príjmov mesta je daň z príjmov fyzických osôb tzv. podielová daň zo štátneho rozpočtu, ktorá v roku 2024 predstavovala 36,11 % z celkových skutočných bežných príjmov .  Trend vývoja podielovej dane nerastie ako v minulosti a  mesto dosiahlo nižší výnos podielovej dane ako minulý rok a aj ako si rozpočtovalo pre rok 2024. </w:t>
      </w:r>
    </w:p>
    <w:p w:rsidR="009D0F19" w:rsidRPr="002F6302" w:rsidRDefault="009D0F19" w:rsidP="00B32708">
      <w:pPr>
        <w:spacing w:line="360" w:lineRule="auto"/>
        <w:ind w:firstLine="708"/>
        <w:jc w:val="both"/>
        <w:rPr>
          <w:rFonts w:ascii="Palatino Linotype" w:hAnsi="Palatino Linotype"/>
          <w:sz w:val="24"/>
          <w:szCs w:val="24"/>
        </w:rPr>
      </w:pPr>
      <w:r w:rsidRPr="002F6302">
        <w:rPr>
          <w:rFonts w:ascii="Palatino Linotype" w:hAnsi="Palatino Linotype"/>
          <w:sz w:val="24"/>
          <w:szCs w:val="24"/>
        </w:rPr>
        <w:t xml:space="preserve">Pozitívny trend zaznamenávame  u vlastných daňových príjmov. </w:t>
      </w:r>
      <w:r w:rsidRPr="002F6302">
        <w:rPr>
          <w:rFonts w:ascii="Palatino Linotype" w:hAnsi="Palatino Linotype"/>
          <w:bCs/>
          <w:sz w:val="24"/>
          <w:szCs w:val="24"/>
        </w:rPr>
        <w:t>Z prehľadu je zrejmý nárast výnosu dane z</w:t>
      </w:r>
      <w:r w:rsidRPr="002F6302">
        <w:rPr>
          <w:rFonts w:ascii="Palatino Linotype" w:hAnsi="Palatino Linotype"/>
          <w:bCs/>
        </w:rPr>
        <w:t> </w:t>
      </w:r>
      <w:r w:rsidRPr="002F6302">
        <w:rPr>
          <w:rFonts w:ascii="Palatino Linotype" w:hAnsi="Palatino Linotype"/>
          <w:bCs/>
          <w:sz w:val="24"/>
          <w:szCs w:val="24"/>
        </w:rPr>
        <w:t>nehnuteľností</w:t>
      </w:r>
      <w:r w:rsidRPr="002F6302">
        <w:rPr>
          <w:rFonts w:ascii="Palatino Linotype" w:hAnsi="Palatino Linotype"/>
          <w:bCs/>
        </w:rPr>
        <w:t>.</w:t>
      </w:r>
      <w:r w:rsidRPr="002F6302">
        <w:rPr>
          <w:rFonts w:ascii="Palatino Linotype" w:hAnsi="Palatino Linotype"/>
          <w:bCs/>
          <w:sz w:val="24"/>
          <w:szCs w:val="24"/>
        </w:rPr>
        <w:t xml:space="preserve"> Vyšší ako za uplynulé obdobie je aj výnos z poplatku za komunálny odpad.</w:t>
      </w:r>
      <w:r w:rsidR="00B32708">
        <w:rPr>
          <w:rFonts w:ascii="Palatino Linotype" w:hAnsi="Palatino Linotype"/>
          <w:bCs/>
          <w:sz w:val="24"/>
          <w:szCs w:val="24"/>
        </w:rPr>
        <w:t xml:space="preserve"> </w:t>
      </w:r>
      <w:r w:rsidRPr="002F6302">
        <w:rPr>
          <w:rFonts w:ascii="Palatino Linotype" w:hAnsi="Palatino Linotype"/>
          <w:sz w:val="24"/>
          <w:szCs w:val="24"/>
        </w:rPr>
        <w:t>Vývoj plnenia výnosu z miestnych daní a poplatku za komunálny odpad a drobný stavebný odpad:</w:t>
      </w:r>
    </w:p>
    <w:tbl>
      <w:tblPr>
        <w:tblW w:w="8941"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764"/>
        <w:gridCol w:w="1649"/>
        <w:gridCol w:w="1559"/>
        <w:gridCol w:w="1367"/>
        <w:gridCol w:w="2602"/>
      </w:tblGrid>
      <w:tr w:rsidR="009D0F19" w:rsidRPr="002F6302" w:rsidTr="00B32708">
        <w:tc>
          <w:tcPr>
            <w:tcW w:w="1764" w:type="dxa"/>
            <w:shd w:val="clear" w:color="auto" w:fill="auto"/>
          </w:tcPr>
          <w:p w:rsidR="009D0F19" w:rsidRPr="00B32708" w:rsidRDefault="009D0F19" w:rsidP="009D0F19">
            <w:pPr>
              <w:jc w:val="center"/>
              <w:rPr>
                <w:rFonts w:ascii="Palatino Linotype" w:hAnsi="Palatino Linotype"/>
                <w:sz w:val="24"/>
                <w:szCs w:val="24"/>
              </w:rPr>
            </w:pPr>
            <w:r w:rsidRPr="00B32708">
              <w:rPr>
                <w:rFonts w:ascii="Palatino Linotype" w:hAnsi="Palatino Linotype"/>
                <w:sz w:val="24"/>
                <w:szCs w:val="24"/>
              </w:rPr>
              <w:t xml:space="preserve">Skutočnosť  </w:t>
            </w:r>
            <w:r w:rsidR="00B32708" w:rsidRPr="00B32708">
              <w:rPr>
                <w:rFonts w:ascii="Palatino Linotype" w:hAnsi="Palatino Linotype"/>
                <w:sz w:val="24"/>
                <w:szCs w:val="24"/>
              </w:rPr>
              <w:t xml:space="preserve">v </w:t>
            </w:r>
            <w:r w:rsidRPr="00B32708">
              <w:rPr>
                <w:rFonts w:ascii="Palatino Linotype" w:hAnsi="Palatino Linotype"/>
                <w:sz w:val="24"/>
                <w:szCs w:val="24"/>
              </w:rPr>
              <w:t>rokoch</w:t>
            </w:r>
          </w:p>
        </w:tc>
        <w:tc>
          <w:tcPr>
            <w:tcW w:w="1649" w:type="dxa"/>
            <w:shd w:val="clear" w:color="auto" w:fill="auto"/>
          </w:tcPr>
          <w:p w:rsidR="009D0F19" w:rsidRPr="00B32708" w:rsidRDefault="009D0F19" w:rsidP="009D0F19">
            <w:pPr>
              <w:jc w:val="center"/>
              <w:rPr>
                <w:rFonts w:ascii="Palatino Linotype" w:hAnsi="Palatino Linotype"/>
                <w:caps/>
                <w:sz w:val="24"/>
                <w:szCs w:val="24"/>
              </w:rPr>
            </w:pPr>
            <w:r w:rsidRPr="00B32708">
              <w:rPr>
                <w:rFonts w:ascii="Palatino Linotype" w:hAnsi="Palatino Linotype"/>
                <w:sz w:val="24"/>
                <w:szCs w:val="24"/>
              </w:rPr>
              <w:t>Daň z pozemkov</w:t>
            </w:r>
          </w:p>
        </w:tc>
        <w:tc>
          <w:tcPr>
            <w:tcW w:w="1559" w:type="dxa"/>
            <w:shd w:val="clear" w:color="auto" w:fill="auto"/>
          </w:tcPr>
          <w:p w:rsidR="009D0F19" w:rsidRPr="00B32708" w:rsidRDefault="009D0F19" w:rsidP="009D0F19">
            <w:pPr>
              <w:jc w:val="center"/>
              <w:rPr>
                <w:rFonts w:ascii="Palatino Linotype" w:hAnsi="Palatino Linotype"/>
                <w:caps/>
                <w:sz w:val="24"/>
                <w:szCs w:val="24"/>
              </w:rPr>
            </w:pPr>
            <w:r w:rsidRPr="00B32708">
              <w:rPr>
                <w:rFonts w:ascii="Palatino Linotype" w:hAnsi="Palatino Linotype"/>
                <w:sz w:val="24"/>
                <w:szCs w:val="24"/>
              </w:rPr>
              <w:t>Daň zo stavieb</w:t>
            </w:r>
          </w:p>
        </w:tc>
        <w:tc>
          <w:tcPr>
            <w:tcW w:w="1367" w:type="dxa"/>
            <w:shd w:val="clear" w:color="auto" w:fill="auto"/>
          </w:tcPr>
          <w:p w:rsidR="009D0F19" w:rsidRPr="00B32708" w:rsidRDefault="009D0F19" w:rsidP="009D0F19">
            <w:pPr>
              <w:pStyle w:val="Hlavika"/>
              <w:tabs>
                <w:tab w:val="clear" w:pos="4536"/>
                <w:tab w:val="clear" w:pos="9072"/>
                <w:tab w:val="left" w:pos="951"/>
              </w:tabs>
              <w:jc w:val="center"/>
              <w:rPr>
                <w:rFonts w:ascii="Palatino Linotype" w:hAnsi="Palatino Linotype"/>
                <w:caps/>
              </w:rPr>
            </w:pPr>
            <w:r w:rsidRPr="00B32708">
              <w:rPr>
                <w:rFonts w:ascii="Palatino Linotype" w:hAnsi="Palatino Linotype"/>
              </w:rPr>
              <w:t>Daň z bytov</w:t>
            </w:r>
          </w:p>
        </w:tc>
        <w:tc>
          <w:tcPr>
            <w:tcW w:w="2602" w:type="dxa"/>
            <w:shd w:val="clear" w:color="auto" w:fill="auto"/>
          </w:tcPr>
          <w:p w:rsidR="009D0F19" w:rsidRPr="00B32708" w:rsidRDefault="009D0F19" w:rsidP="009D0F19">
            <w:pPr>
              <w:pStyle w:val="Hlavika"/>
              <w:tabs>
                <w:tab w:val="clear" w:pos="4536"/>
                <w:tab w:val="clear" w:pos="9072"/>
                <w:tab w:val="left" w:pos="951"/>
              </w:tabs>
              <w:jc w:val="center"/>
              <w:rPr>
                <w:rFonts w:ascii="Palatino Linotype" w:hAnsi="Palatino Linotype"/>
                <w:caps/>
                <w:sz w:val="20"/>
                <w:szCs w:val="20"/>
              </w:rPr>
            </w:pPr>
            <w:r w:rsidRPr="00B32708">
              <w:rPr>
                <w:rFonts w:ascii="Palatino Linotype" w:hAnsi="Palatino Linotype"/>
                <w:sz w:val="20"/>
                <w:szCs w:val="20"/>
              </w:rPr>
              <w:t xml:space="preserve">Poplatok za komunálny odpad </w:t>
            </w:r>
            <w:r w:rsidR="00B32708" w:rsidRPr="00B32708">
              <w:rPr>
                <w:rFonts w:ascii="Palatino Linotype" w:hAnsi="Palatino Linotype"/>
                <w:sz w:val="20"/>
                <w:szCs w:val="20"/>
              </w:rPr>
              <w:t>stav</w:t>
            </w:r>
            <w:r w:rsidRPr="00B32708">
              <w:rPr>
                <w:rFonts w:ascii="Palatino Linotype" w:hAnsi="Palatino Linotype"/>
                <w:sz w:val="20"/>
                <w:szCs w:val="20"/>
              </w:rPr>
              <w:t>ebný odpad</w:t>
            </w:r>
          </w:p>
        </w:tc>
      </w:tr>
      <w:tr w:rsidR="009D0F19" w:rsidRPr="002F6302" w:rsidTr="00B32708">
        <w:tblPrEx>
          <w:tblLook w:val="04A0" w:firstRow="1" w:lastRow="0" w:firstColumn="1" w:lastColumn="0" w:noHBand="0" w:noVBand="1"/>
        </w:tblPrEx>
        <w:tc>
          <w:tcPr>
            <w:tcW w:w="1764" w:type="dxa"/>
            <w:shd w:val="clear" w:color="auto" w:fill="auto"/>
          </w:tcPr>
          <w:p w:rsidR="009D0F19" w:rsidRPr="00B32708" w:rsidRDefault="00B32708" w:rsidP="009D0F19">
            <w:pPr>
              <w:rPr>
                <w:rFonts w:ascii="Palatino Linotype" w:hAnsi="Palatino Linotype"/>
                <w:sz w:val="28"/>
                <w:szCs w:val="28"/>
              </w:rPr>
            </w:pPr>
            <w:r w:rsidRPr="00B32708">
              <w:rPr>
                <w:rFonts w:ascii="Palatino Linotype" w:hAnsi="Palatino Linotype"/>
                <w:sz w:val="28"/>
                <w:szCs w:val="28"/>
              </w:rPr>
              <w:t>2020</w:t>
            </w:r>
          </w:p>
        </w:tc>
        <w:tc>
          <w:tcPr>
            <w:tcW w:w="1649"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243 693 €</w:t>
            </w:r>
          </w:p>
        </w:tc>
        <w:tc>
          <w:tcPr>
            <w:tcW w:w="1559"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1 075 645€</w:t>
            </w:r>
          </w:p>
        </w:tc>
        <w:tc>
          <w:tcPr>
            <w:tcW w:w="1367"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115 189 €</w:t>
            </w:r>
          </w:p>
        </w:tc>
        <w:tc>
          <w:tcPr>
            <w:tcW w:w="2602"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577 619 €</w:t>
            </w:r>
          </w:p>
        </w:tc>
      </w:tr>
      <w:tr w:rsidR="00B32708" w:rsidRPr="002F6302" w:rsidTr="00B32708">
        <w:tblPrEx>
          <w:tblLook w:val="04A0" w:firstRow="1" w:lastRow="0" w:firstColumn="1" w:lastColumn="0" w:noHBand="0" w:noVBand="1"/>
        </w:tblPrEx>
        <w:tc>
          <w:tcPr>
            <w:tcW w:w="1764" w:type="dxa"/>
            <w:shd w:val="clear" w:color="auto" w:fill="auto"/>
          </w:tcPr>
          <w:p w:rsidR="00B32708" w:rsidRDefault="00B32708" w:rsidP="00B32708">
            <w:r w:rsidRPr="00716D51">
              <w:rPr>
                <w:rFonts w:ascii="Palatino Linotype" w:hAnsi="Palatino Linotype"/>
                <w:sz w:val="28"/>
                <w:szCs w:val="28"/>
              </w:rPr>
              <w:t>202</w:t>
            </w:r>
            <w:r>
              <w:rPr>
                <w:rFonts w:ascii="Palatino Linotype" w:hAnsi="Palatino Linotype"/>
                <w:sz w:val="28"/>
                <w:szCs w:val="28"/>
              </w:rPr>
              <w:t>1</w:t>
            </w:r>
          </w:p>
        </w:tc>
        <w:tc>
          <w:tcPr>
            <w:tcW w:w="164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254 280 €</w:t>
            </w:r>
          </w:p>
        </w:tc>
        <w:tc>
          <w:tcPr>
            <w:tcW w:w="155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1 190 423 €</w:t>
            </w:r>
          </w:p>
        </w:tc>
        <w:tc>
          <w:tcPr>
            <w:tcW w:w="1367"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 xml:space="preserve">  117 452 €</w:t>
            </w:r>
          </w:p>
        </w:tc>
        <w:tc>
          <w:tcPr>
            <w:tcW w:w="2602"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594 338 €</w:t>
            </w:r>
          </w:p>
        </w:tc>
      </w:tr>
      <w:tr w:rsidR="00B32708" w:rsidRPr="002F6302" w:rsidTr="00B32708">
        <w:tblPrEx>
          <w:tblLook w:val="04A0" w:firstRow="1" w:lastRow="0" w:firstColumn="1" w:lastColumn="0" w:noHBand="0" w:noVBand="1"/>
        </w:tblPrEx>
        <w:tc>
          <w:tcPr>
            <w:tcW w:w="1764" w:type="dxa"/>
            <w:shd w:val="clear" w:color="auto" w:fill="auto"/>
          </w:tcPr>
          <w:p w:rsidR="00B32708" w:rsidRDefault="00B32708" w:rsidP="00B32708">
            <w:r w:rsidRPr="00716D51">
              <w:rPr>
                <w:rFonts w:ascii="Palatino Linotype" w:hAnsi="Palatino Linotype"/>
                <w:sz w:val="28"/>
                <w:szCs w:val="28"/>
              </w:rPr>
              <w:t>202</w:t>
            </w:r>
            <w:r>
              <w:rPr>
                <w:rFonts w:ascii="Palatino Linotype" w:hAnsi="Palatino Linotype"/>
                <w:sz w:val="28"/>
                <w:szCs w:val="28"/>
              </w:rPr>
              <w:t>2</w:t>
            </w:r>
          </w:p>
        </w:tc>
        <w:tc>
          <w:tcPr>
            <w:tcW w:w="164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192 511 €</w:t>
            </w:r>
          </w:p>
        </w:tc>
        <w:tc>
          <w:tcPr>
            <w:tcW w:w="155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1 130 576 €</w:t>
            </w:r>
          </w:p>
        </w:tc>
        <w:tc>
          <w:tcPr>
            <w:tcW w:w="1367"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 xml:space="preserve">  114 667 €</w:t>
            </w:r>
          </w:p>
        </w:tc>
        <w:tc>
          <w:tcPr>
            <w:tcW w:w="2602"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576 423 €</w:t>
            </w:r>
          </w:p>
        </w:tc>
      </w:tr>
      <w:tr w:rsidR="00B32708" w:rsidRPr="002F6302" w:rsidTr="00B32708">
        <w:tblPrEx>
          <w:tblLook w:val="04A0" w:firstRow="1" w:lastRow="0" w:firstColumn="1" w:lastColumn="0" w:noHBand="0" w:noVBand="1"/>
        </w:tblPrEx>
        <w:tc>
          <w:tcPr>
            <w:tcW w:w="1764" w:type="dxa"/>
            <w:shd w:val="clear" w:color="auto" w:fill="auto"/>
          </w:tcPr>
          <w:p w:rsidR="00B32708" w:rsidRDefault="00B32708" w:rsidP="00B32708">
            <w:r w:rsidRPr="00716D51">
              <w:rPr>
                <w:rFonts w:ascii="Palatino Linotype" w:hAnsi="Palatino Linotype"/>
                <w:sz w:val="28"/>
                <w:szCs w:val="28"/>
              </w:rPr>
              <w:t>202</w:t>
            </w:r>
            <w:r>
              <w:rPr>
                <w:rFonts w:ascii="Palatino Linotype" w:hAnsi="Palatino Linotype"/>
                <w:sz w:val="28"/>
                <w:szCs w:val="28"/>
              </w:rPr>
              <w:t>3</w:t>
            </w:r>
          </w:p>
        </w:tc>
        <w:tc>
          <w:tcPr>
            <w:tcW w:w="164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307 966 €</w:t>
            </w:r>
          </w:p>
        </w:tc>
        <w:tc>
          <w:tcPr>
            <w:tcW w:w="155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1 158 876 €</w:t>
            </w:r>
          </w:p>
        </w:tc>
        <w:tc>
          <w:tcPr>
            <w:tcW w:w="1367"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 xml:space="preserve">  189 275 €</w:t>
            </w:r>
          </w:p>
        </w:tc>
        <w:tc>
          <w:tcPr>
            <w:tcW w:w="2602"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813 943€</w:t>
            </w:r>
          </w:p>
        </w:tc>
      </w:tr>
      <w:tr w:rsidR="00B32708" w:rsidRPr="002F6302" w:rsidTr="00B32708">
        <w:tblPrEx>
          <w:tblLook w:val="04A0" w:firstRow="1" w:lastRow="0" w:firstColumn="1" w:lastColumn="0" w:noHBand="0" w:noVBand="1"/>
        </w:tblPrEx>
        <w:tc>
          <w:tcPr>
            <w:tcW w:w="1764" w:type="dxa"/>
            <w:shd w:val="clear" w:color="auto" w:fill="auto"/>
          </w:tcPr>
          <w:p w:rsidR="00B32708" w:rsidRDefault="00B32708" w:rsidP="00B32708">
            <w:r w:rsidRPr="00716D51">
              <w:rPr>
                <w:rFonts w:ascii="Palatino Linotype" w:hAnsi="Palatino Linotype"/>
                <w:sz w:val="28"/>
                <w:szCs w:val="28"/>
              </w:rPr>
              <w:t>202</w:t>
            </w:r>
            <w:r>
              <w:rPr>
                <w:rFonts w:ascii="Palatino Linotype" w:hAnsi="Palatino Linotype"/>
                <w:sz w:val="28"/>
                <w:szCs w:val="28"/>
              </w:rPr>
              <w:t>4</w:t>
            </w:r>
          </w:p>
        </w:tc>
        <w:tc>
          <w:tcPr>
            <w:tcW w:w="164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273 982 €</w:t>
            </w:r>
          </w:p>
        </w:tc>
        <w:tc>
          <w:tcPr>
            <w:tcW w:w="1559"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1 248 475 €</w:t>
            </w:r>
          </w:p>
        </w:tc>
        <w:tc>
          <w:tcPr>
            <w:tcW w:w="1367"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 xml:space="preserve">  225 656 €</w:t>
            </w:r>
          </w:p>
        </w:tc>
        <w:tc>
          <w:tcPr>
            <w:tcW w:w="2602" w:type="dxa"/>
            <w:shd w:val="clear" w:color="auto" w:fill="auto"/>
          </w:tcPr>
          <w:p w:rsidR="00B32708" w:rsidRPr="002F6302" w:rsidRDefault="00B32708" w:rsidP="00B32708">
            <w:pPr>
              <w:jc w:val="right"/>
              <w:rPr>
                <w:rFonts w:ascii="Palatino Linotype" w:hAnsi="Palatino Linotype"/>
                <w:sz w:val="24"/>
                <w:szCs w:val="24"/>
              </w:rPr>
            </w:pPr>
            <w:r w:rsidRPr="002F6302">
              <w:rPr>
                <w:rFonts w:ascii="Palatino Linotype" w:hAnsi="Palatino Linotype"/>
                <w:sz w:val="24"/>
                <w:szCs w:val="24"/>
              </w:rPr>
              <w:t>848 917€</w:t>
            </w:r>
          </w:p>
        </w:tc>
      </w:tr>
    </w:tbl>
    <w:p w:rsidR="009D0F19" w:rsidRPr="002F6302" w:rsidRDefault="009D0F19" w:rsidP="00B32708">
      <w:pPr>
        <w:spacing w:line="360" w:lineRule="auto"/>
        <w:ind w:firstLine="708"/>
        <w:jc w:val="both"/>
        <w:rPr>
          <w:rFonts w:ascii="Palatino Linotype" w:hAnsi="Palatino Linotype"/>
          <w:sz w:val="24"/>
          <w:szCs w:val="24"/>
        </w:rPr>
      </w:pPr>
      <w:r w:rsidRPr="002F6302">
        <w:rPr>
          <w:rFonts w:ascii="Palatino Linotype" w:hAnsi="Palatino Linotype"/>
          <w:sz w:val="24"/>
          <w:szCs w:val="24"/>
        </w:rPr>
        <w:t>Výber ostatných miestnych daní v roku 2024 v porovnaní s minulými rokmi dokumentuje nasledujúca tabuľka:</w:t>
      </w:r>
    </w:p>
    <w:tbl>
      <w:tblPr>
        <w:tblW w:w="9498"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552"/>
        <w:gridCol w:w="1323"/>
        <w:gridCol w:w="1323"/>
        <w:gridCol w:w="1323"/>
        <w:gridCol w:w="1428"/>
        <w:gridCol w:w="1549"/>
      </w:tblGrid>
      <w:tr w:rsidR="009D0F19" w:rsidRPr="002F6302" w:rsidTr="00C63150">
        <w:trPr>
          <w:trHeight w:val="216"/>
        </w:trPr>
        <w:tc>
          <w:tcPr>
            <w:tcW w:w="2552" w:type="dxa"/>
            <w:shd w:val="clear" w:color="auto" w:fill="auto"/>
          </w:tcPr>
          <w:p w:rsidR="009D0F19" w:rsidRPr="002F6302" w:rsidRDefault="009D0F19" w:rsidP="009D0F19">
            <w:pPr>
              <w:jc w:val="center"/>
              <w:rPr>
                <w:rFonts w:ascii="Palatino Linotype" w:hAnsi="Palatino Linotype"/>
                <w:bCs/>
                <w:caps/>
                <w:sz w:val="24"/>
                <w:szCs w:val="24"/>
              </w:rPr>
            </w:pPr>
          </w:p>
        </w:tc>
        <w:tc>
          <w:tcPr>
            <w:tcW w:w="1323" w:type="dxa"/>
          </w:tcPr>
          <w:p w:rsidR="009D0F19" w:rsidRPr="002F6302" w:rsidRDefault="009D0F19" w:rsidP="009D0F19">
            <w:pPr>
              <w:jc w:val="right"/>
              <w:rPr>
                <w:rFonts w:ascii="Palatino Linotype" w:hAnsi="Palatino Linotype"/>
                <w:bCs/>
                <w:caps/>
                <w:sz w:val="24"/>
                <w:szCs w:val="24"/>
              </w:rPr>
            </w:pPr>
            <w:r w:rsidRPr="002F6302">
              <w:rPr>
                <w:rFonts w:ascii="Palatino Linotype" w:hAnsi="Palatino Linotype"/>
                <w:bCs/>
                <w:caps/>
                <w:sz w:val="24"/>
                <w:szCs w:val="24"/>
              </w:rPr>
              <w:t>2020</w:t>
            </w:r>
          </w:p>
        </w:tc>
        <w:tc>
          <w:tcPr>
            <w:tcW w:w="1323" w:type="dxa"/>
            <w:shd w:val="clear" w:color="auto" w:fill="auto"/>
          </w:tcPr>
          <w:p w:rsidR="009D0F19" w:rsidRPr="002F6302" w:rsidRDefault="009D0F19" w:rsidP="009D0F19">
            <w:pPr>
              <w:jc w:val="right"/>
              <w:rPr>
                <w:rFonts w:ascii="Palatino Linotype" w:hAnsi="Palatino Linotype"/>
                <w:bCs/>
                <w:caps/>
                <w:sz w:val="24"/>
                <w:szCs w:val="24"/>
              </w:rPr>
            </w:pPr>
            <w:r w:rsidRPr="002F6302">
              <w:rPr>
                <w:rFonts w:ascii="Palatino Linotype" w:hAnsi="Palatino Linotype"/>
                <w:bCs/>
                <w:caps/>
                <w:sz w:val="24"/>
                <w:szCs w:val="24"/>
              </w:rPr>
              <w:t>2021</w:t>
            </w:r>
          </w:p>
        </w:tc>
        <w:tc>
          <w:tcPr>
            <w:tcW w:w="1323" w:type="dxa"/>
          </w:tcPr>
          <w:p w:rsidR="009D0F19" w:rsidRPr="002F6302" w:rsidRDefault="009D0F19" w:rsidP="009D0F19">
            <w:pPr>
              <w:jc w:val="right"/>
              <w:rPr>
                <w:rFonts w:ascii="Palatino Linotype" w:hAnsi="Palatino Linotype"/>
                <w:bCs/>
                <w:caps/>
                <w:sz w:val="24"/>
                <w:szCs w:val="24"/>
              </w:rPr>
            </w:pPr>
            <w:r w:rsidRPr="002F6302">
              <w:rPr>
                <w:rFonts w:ascii="Palatino Linotype" w:hAnsi="Palatino Linotype"/>
                <w:bCs/>
                <w:caps/>
                <w:sz w:val="24"/>
                <w:szCs w:val="24"/>
              </w:rPr>
              <w:t>2022</w:t>
            </w:r>
          </w:p>
        </w:tc>
        <w:tc>
          <w:tcPr>
            <w:tcW w:w="1428" w:type="dxa"/>
          </w:tcPr>
          <w:p w:rsidR="009D0F19" w:rsidRPr="002F6302" w:rsidRDefault="009D0F19" w:rsidP="009D0F19">
            <w:pPr>
              <w:jc w:val="right"/>
              <w:rPr>
                <w:rFonts w:ascii="Palatino Linotype" w:hAnsi="Palatino Linotype"/>
                <w:bCs/>
                <w:caps/>
                <w:sz w:val="24"/>
                <w:szCs w:val="24"/>
              </w:rPr>
            </w:pPr>
            <w:r w:rsidRPr="002F6302">
              <w:rPr>
                <w:rFonts w:ascii="Palatino Linotype" w:hAnsi="Palatino Linotype"/>
                <w:bCs/>
                <w:caps/>
                <w:sz w:val="24"/>
                <w:szCs w:val="24"/>
              </w:rPr>
              <w:t>2023</w:t>
            </w:r>
          </w:p>
        </w:tc>
        <w:tc>
          <w:tcPr>
            <w:tcW w:w="1549" w:type="dxa"/>
          </w:tcPr>
          <w:p w:rsidR="009D0F19" w:rsidRPr="002F6302" w:rsidRDefault="009D0F19" w:rsidP="009D0F19">
            <w:pPr>
              <w:jc w:val="right"/>
              <w:rPr>
                <w:rFonts w:ascii="Palatino Linotype" w:hAnsi="Palatino Linotype"/>
                <w:bCs/>
                <w:caps/>
                <w:sz w:val="24"/>
                <w:szCs w:val="24"/>
              </w:rPr>
            </w:pPr>
            <w:r w:rsidRPr="002F6302">
              <w:rPr>
                <w:rFonts w:ascii="Palatino Linotype" w:hAnsi="Palatino Linotype"/>
                <w:bCs/>
                <w:caps/>
                <w:sz w:val="24"/>
                <w:szCs w:val="24"/>
              </w:rPr>
              <w:t>2024</w:t>
            </w:r>
          </w:p>
        </w:tc>
      </w:tr>
      <w:tr w:rsidR="009D0F19" w:rsidRPr="002F6302" w:rsidTr="00C63150">
        <w:trPr>
          <w:trHeight w:val="109"/>
        </w:trPr>
        <w:tc>
          <w:tcPr>
            <w:tcW w:w="2552" w:type="dxa"/>
            <w:shd w:val="clear" w:color="auto" w:fill="auto"/>
          </w:tcPr>
          <w:p w:rsidR="009D0F19" w:rsidRPr="00B32708" w:rsidRDefault="009D0F19" w:rsidP="009D0F19">
            <w:pPr>
              <w:jc w:val="both"/>
              <w:rPr>
                <w:rFonts w:ascii="Palatino Linotype" w:hAnsi="Palatino Linotype"/>
                <w:bCs/>
                <w:sz w:val="20"/>
                <w:szCs w:val="20"/>
              </w:rPr>
            </w:pPr>
            <w:r w:rsidRPr="00B32708">
              <w:rPr>
                <w:rFonts w:ascii="Palatino Linotype" w:hAnsi="Palatino Linotype"/>
                <w:bCs/>
                <w:sz w:val="20"/>
                <w:szCs w:val="20"/>
              </w:rPr>
              <w:t>Daň za psa</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14 553</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13 352</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12 791</w:t>
            </w:r>
          </w:p>
        </w:tc>
        <w:tc>
          <w:tcPr>
            <w:tcW w:w="142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17 540</w:t>
            </w:r>
          </w:p>
        </w:tc>
        <w:tc>
          <w:tcPr>
            <w:tcW w:w="1549"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17 284</w:t>
            </w:r>
          </w:p>
        </w:tc>
      </w:tr>
      <w:tr w:rsidR="009D0F19" w:rsidRPr="002F6302" w:rsidTr="00C63150">
        <w:trPr>
          <w:trHeight w:val="154"/>
        </w:trPr>
        <w:tc>
          <w:tcPr>
            <w:tcW w:w="2552" w:type="dxa"/>
            <w:shd w:val="clear" w:color="auto" w:fill="auto"/>
          </w:tcPr>
          <w:p w:rsidR="009D0F19" w:rsidRPr="00B32708" w:rsidRDefault="009D0F19" w:rsidP="009D0F19">
            <w:pPr>
              <w:rPr>
                <w:rFonts w:ascii="Palatino Linotype" w:hAnsi="Palatino Linotype"/>
                <w:bCs/>
                <w:sz w:val="20"/>
                <w:szCs w:val="20"/>
              </w:rPr>
            </w:pPr>
            <w:r w:rsidRPr="00B32708">
              <w:rPr>
                <w:rFonts w:ascii="Palatino Linotype" w:hAnsi="Palatino Linotype"/>
                <w:bCs/>
                <w:sz w:val="20"/>
                <w:szCs w:val="20"/>
              </w:rPr>
              <w:t>Za nevýherné hracie automaty</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150</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825</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250</w:t>
            </w:r>
          </w:p>
        </w:tc>
        <w:tc>
          <w:tcPr>
            <w:tcW w:w="142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300</w:t>
            </w:r>
          </w:p>
        </w:tc>
        <w:tc>
          <w:tcPr>
            <w:tcW w:w="1549"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319</w:t>
            </w:r>
          </w:p>
        </w:tc>
      </w:tr>
      <w:tr w:rsidR="009D0F19" w:rsidRPr="002F6302" w:rsidTr="00C63150">
        <w:trPr>
          <w:trHeight w:val="252"/>
        </w:trPr>
        <w:tc>
          <w:tcPr>
            <w:tcW w:w="2552" w:type="dxa"/>
            <w:shd w:val="clear" w:color="auto" w:fill="auto"/>
          </w:tcPr>
          <w:p w:rsidR="009D0F19" w:rsidRPr="00B32708" w:rsidRDefault="009D0F19" w:rsidP="009D0F19">
            <w:pPr>
              <w:rPr>
                <w:rFonts w:ascii="Palatino Linotype" w:hAnsi="Palatino Linotype"/>
                <w:bCs/>
                <w:sz w:val="20"/>
                <w:szCs w:val="20"/>
              </w:rPr>
            </w:pPr>
            <w:r w:rsidRPr="00B32708">
              <w:rPr>
                <w:rFonts w:ascii="Palatino Linotype" w:hAnsi="Palatino Linotype"/>
                <w:bCs/>
                <w:sz w:val="20"/>
                <w:szCs w:val="20"/>
              </w:rPr>
              <w:t>Za predajné automaty</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544</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533</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638</w:t>
            </w:r>
          </w:p>
        </w:tc>
        <w:tc>
          <w:tcPr>
            <w:tcW w:w="142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608</w:t>
            </w:r>
          </w:p>
        </w:tc>
        <w:tc>
          <w:tcPr>
            <w:tcW w:w="1549"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1 175</w:t>
            </w:r>
          </w:p>
        </w:tc>
      </w:tr>
      <w:tr w:rsidR="009D0F19" w:rsidRPr="002F6302" w:rsidTr="00C63150">
        <w:trPr>
          <w:trHeight w:val="304"/>
        </w:trPr>
        <w:tc>
          <w:tcPr>
            <w:tcW w:w="2552" w:type="dxa"/>
            <w:shd w:val="clear" w:color="auto" w:fill="auto"/>
          </w:tcPr>
          <w:p w:rsidR="009D0F19" w:rsidRPr="00B32708" w:rsidRDefault="009D0F19" w:rsidP="009D0F19">
            <w:pPr>
              <w:rPr>
                <w:rFonts w:ascii="Palatino Linotype" w:hAnsi="Palatino Linotype"/>
                <w:bCs/>
                <w:sz w:val="20"/>
                <w:szCs w:val="20"/>
              </w:rPr>
            </w:pPr>
            <w:r w:rsidRPr="00B32708">
              <w:rPr>
                <w:rFonts w:ascii="Palatino Linotype" w:hAnsi="Palatino Linotype"/>
                <w:bCs/>
                <w:sz w:val="20"/>
                <w:szCs w:val="20"/>
              </w:rPr>
              <w:t>Za ubytovanie</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16 474</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14 805</w:t>
            </w:r>
          </w:p>
        </w:tc>
        <w:tc>
          <w:tcPr>
            <w:tcW w:w="132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17 721</w:t>
            </w:r>
          </w:p>
        </w:tc>
        <w:tc>
          <w:tcPr>
            <w:tcW w:w="1428"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20 640</w:t>
            </w:r>
          </w:p>
        </w:tc>
        <w:tc>
          <w:tcPr>
            <w:tcW w:w="1549"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25 402</w:t>
            </w:r>
          </w:p>
        </w:tc>
      </w:tr>
      <w:tr w:rsidR="009D0F19" w:rsidRPr="002F6302" w:rsidTr="00C63150">
        <w:trPr>
          <w:trHeight w:val="289"/>
        </w:trPr>
        <w:tc>
          <w:tcPr>
            <w:tcW w:w="2552" w:type="dxa"/>
            <w:shd w:val="clear" w:color="auto" w:fill="auto"/>
          </w:tcPr>
          <w:p w:rsidR="009D0F19" w:rsidRPr="00B32708" w:rsidRDefault="009D0F19" w:rsidP="009D0F19">
            <w:pPr>
              <w:rPr>
                <w:rFonts w:ascii="Palatino Linotype" w:hAnsi="Palatino Linotype"/>
                <w:bCs/>
                <w:sz w:val="20"/>
                <w:szCs w:val="20"/>
              </w:rPr>
            </w:pPr>
            <w:r w:rsidRPr="00B32708">
              <w:rPr>
                <w:rFonts w:ascii="Palatino Linotype" w:hAnsi="Palatino Linotype"/>
                <w:bCs/>
                <w:sz w:val="20"/>
                <w:szCs w:val="20"/>
              </w:rPr>
              <w:t>Za užívanie verejného priestranstva</w:t>
            </w:r>
          </w:p>
        </w:tc>
        <w:tc>
          <w:tcPr>
            <w:tcW w:w="1323" w:type="dxa"/>
          </w:tcPr>
          <w:p w:rsidR="009D0F19" w:rsidRPr="002F6302" w:rsidRDefault="009D0F19" w:rsidP="009D0F19">
            <w:pPr>
              <w:jc w:val="right"/>
              <w:rPr>
                <w:rFonts w:ascii="Palatino Linotype" w:hAnsi="Palatino Linotype"/>
                <w:sz w:val="24"/>
                <w:szCs w:val="24"/>
              </w:rPr>
            </w:pPr>
          </w:p>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89 424</w:t>
            </w:r>
          </w:p>
        </w:tc>
        <w:tc>
          <w:tcPr>
            <w:tcW w:w="1323" w:type="dxa"/>
            <w:shd w:val="clear" w:color="auto" w:fill="auto"/>
          </w:tcPr>
          <w:p w:rsidR="009D0F19" w:rsidRPr="002F6302" w:rsidRDefault="009D0F19" w:rsidP="009D0F19">
            <w:pPr>
              <w:jc w:val="right"/>
              <w:rPr>
                <w:rFonts w:ascii="Palatino Linotype" w:hAnsi="Palatino Linotype"/>
                <w:sz w:val="24"/>
                <w:szCs w:val="24"/>
              </w:rPr>
            </w:pPr>
          </w:p>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106 016</w:t>
            </w:r>
          </w:p>
        </w:tc>
        <w:tc>
          <w:tcPr>
            <w:tcW w:w="1323" w:type="dxa"/>
          </w:tcPr>
          <w:p w:rsidR="009D0F19" w:rsidRPr="002F6302" w:rsidRDefault="009D0F19" w:rsidP="009D0F19">
            <w:pPr>
              <w:jc w:val="right"/>
              <w:rPr>
                <w:rFonts w:ascii="Palatino Linotype" w:hAnsi="Palatino Linotype"/>
                <w:sz w:val="24"/>
                <w:szCs w:val="24"/>
              </w:rPr>
            </w:pPr>
          </w:p>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116 769</w:t>
            </w:r>
          </w:p>
        </w:tc>
        <w:tc>
          <w:tcPr>
            <w:tcW w:w="1428" w:type="dxa"/>
          </w:tcPr>
          <w:p w:rsidR="009D0F19" w:rsidRPr="002F6302" w:rsidRDefault="009D0F19" w:rsidP="009D0F19">
            <w:pPr>
              <w:jc w:val="right"/>
              <w:rPr>
                <w:rFonts w:ascii="Palatino Linotype" w:hAnsi="Palatino Linotype"/>
                <w:sz w:val="24"/>
                <w:szCs w:val="24"/>
              </w:rPr>
            </w:pPr>
          </w:p>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226 408</w:t>
            </w:r>
          </w:p>
        </w:tc>
        <w:tc>
          <w:tcPr>
            <w:tcW w:w="1549" w:type="dxa"/>
          </w:tcPr>
          <w:p w:rsidR="009D0F19" w:rsidRPr="002F6302" w:rsidRDefault="009D0F19" w:rsidP="009D0F19">
            <w:pPr>
              <w:jc w:val="right"/>
              <w:rPr>
                <w:rFonts w:ascii="Palatino Linotype" w:hAnsi="Palatino Linotype"/>
                <w:sz w:val="24"/>
                <w:szCs w:val="24"/>
              </w:rPr>
            </w:pPr>
          </w:p>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232 168</w:t>
            </w:r>
          </w:p>
        </w:tc>
      </w:tr>
    </w:tbl>
    <w:p w:rsidR="009D0F19" w:rsidRPr="002F6302" w:rsidRDefault="009D0F19" w:rsidP="009D0F19">
      <w:pPr>
        <w:jc w:val="both"/>
        <w:rPr>
          <w:rFonts w:ascii="Palatino Linotype" w:hAnsi="Palatino Linotype"/>
          <w:bCs/>
          <w:sz w:val="24"/>
          <w:szCs w:val="24"/>
        </w:rPr>
      </w:pPr>
      <w:r w:rsidRPr="002F6302">
        <w:rPr>
          <w:rFonts w:ascii="Palatino Linotype" w:hAnsi="Palatino Linotype"/>
          <w:sz w:val="24"/>
          <w:szCs w:val="24"/>
        </w:rPr>
        <w:t>(</w:t>
      </w:r>
    </w:p>
    <w:p w:rsidR="009D0F19" w:rsidRPr="002F6302" w:rsidRDefault="009D0F19" w:rsidP="00B32708">
      <w:pPr>
        <w:spacing w:line="360" w:lineRule="auto"/>
        <w:ind w:firstLine="708"/>
        <w:jc w:val="both"/>
        <w:rPr>
          <w:rFonts w:ascii="Palatino Linotype" w:hAnsi="Palatino Linotype"/>
          <w:sz w:val="24"/>
          <w:szCs w:val="24"/>
        </w:rPr>
      </w:pPr>
      <w:r w:rsidRPr="002F6302">
        <w:rPr>
          <w:rFonts w:ascii="Palatino Linotype" w:hAnsi="Palatino Linotype"/>
          <w:bCs/>
          <w:sz w:val="24"/>
          <w:szCs w:val="24"/>
        </w:rPr>
        <w:lastRenderedPageBreak/>
        <w:t xml:space="preserve">U ostatných miestnych daní  je zrejmý nárast u viacerých daní, zvýšil sa výnos dane za predajné automaty, dane  za užívanie verejného priestranstva a dane za ubytovanie. </w:t>
      </w:r>
    </w:p>
    <w:p w:rsidR="009D0F19" w:rsidRPr="002F6302" w:rsidRDefault="009D0F19" w:rsidP="00B32708">
      <w:pPr>
        <w:spacing w:line="360" w:lineRule="auto"/>
        <w:ind w:firstLine="708"/>
        <w:jc w:val="both"/>
        <w:rPr>
          <w:rFonts w:ascii="Palatino Linotype" w:hAnsi="Palatino Linotype"/>
          <w:sz w:val="24"/>
          <w:szCs w:val="24"/>
        </w:rPr>
      </w:pPr>
      <w:r w:rsidRPr="002F6302">
        <w:rPr>
          <w:rFonts w:ascii="Palatino Linotype" w:hAnsi="Palatino Linotype"/>
          <w:b/>
          <w:bCs/>
          <w:sz w:val="24"/>
          <w:szCs w:val="24"/>
        </w:rPr>
        <w:t>Nedaňové príjmy</w:t>
      </w:r>
      <w:r w:rsidRPr="002F6302">
        <w:rPr>
          <w:rFonts w:ascii="Palatino Linotype" w:hAnsi="Palatino Linotype"/>
          <w:b/>
          <w:bCs/>
        </w:rPr>
        <w:t xml:space="preserve"> z</w:t>
      </w:r>
      <w:r w:rsidRPr="002F6302">
        <w:rPr>
          <w:rFonts w:ascii="Palatino Linotype" w:hAnsi="Palatino Linotype"/>
          <w:sz w:val="24"/>
          <w:szCs w:val="24"/>
        </w:rPr>
        <w:t>ahŕňajú príjmy z podnikania a vlastníctva majetku a príjmy z administratívnych a iných poplatkov; ich plnenie  bolo v roku 2024 nasledovné:</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033"/>
        <w:gridCol w:w="1842"/>
        <w:gridCol w:w="2153"/>
        <w:gridCol w:w="1890"/>
      </w:tblGrid>
      <w:tr w:rsidR="009D0F19" w:rsidRPr="002F6302" w:rsidTr="00B32708">
        <w:trPr>
          <w:trHeight w:val="218"/>
        </w:trPr>
        <w:tc>
          <w:tcPr>
            <w:tcW w:w="3033" w:type="dxa"/>
            <w:shd w:val="clear" w:color="auto" w:fill="auto"/>
          </w:tcPr>
          <w:p w:rsidR="009D0F19" w:rsidRPr="002F6302" w:rsidRDefault="009D0F19" w:rsidP="009D0F19">
            <w:pPr>
              <w:pStyle w:val="Nadpis5"/>
              <w:spacing w:before="0" w:after="0"/>
              <w:rPr>
                <w:rFonts w:ascii="Palatino Linotype" w:hAnsi="Palatino Linotype"/>
                <w:sz w:val="24"/>
                <w:szCs w:val="24"/>
              </w:rPr>
            </w:pPr>
          </w:p>
        </w:tc>
        <w:tc>
          <w:tcPr>
            <w:tcW w:w="1842"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Schválený rozpočet</w:t>
            </w:r>
          </w:p>
        </w:tc>
        <w:tc>
          <w:tcPr>
            <w:tcW w:w="2153"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Upravený rozpočet</w:t>
            </w:r>
          </w:p>
        </w:tc>
        <w:tc>
          <w:tcPr>
            <w:tcW w:w="1890" w:type="dxa"/>
            <w:shd w:val="clear" w:color="auto" w:fill="auto"/>
          </w:tcPr>
          <w:p w:rsidR="009D0F19" w:rsidRPr="002F6302" w:rsidRDefault="009D0F19" w:rsidP="009D0F19">
            <w:pPr>
              <w:jc w:val="center"/>
              <w:rPr>
                <w:rFonts w:ascii="Palatino Linotype" w:hAnsi="Palatino Linotype"/>
                <w:bCs/>
                <w:sz w:val="24"/>
                <w:szCs w:val="24"/>
              </w:rPr>
            </w:pPr>
            <w:r w:rsidRPr="002F6302">
              <w:rPr>
                <w:rFonts w:ascii="Palatino Linotype" w:hAnsi="Palatino Linotype"/>
                <w:bCs/>
                <w:sz w:val="24"/>
                <w:szCs w:val="24"/>
              </w:rPr>
              <w:t>Skutočnosť</w:t>
            </w:r>
          </w:p>
        </w:tc>
      </w:tr>
      <w:tr w:rsidR="009D0F19" w:rsidRPr="002F6302" w:rsidTr="00B32708">
        <w:tc>
          <w:tcPr>
            <w:tcW w:w="3033" w:type="dxa"/>
            <w:shd w:val="clear" w:color="auto" w:fill="auto"/>
          </w:tcPr>
          <w:p w:rsidR="009D0F19" w:rsidRPr="00C63150" w:rsidRDefault="009D0F19" w:rsidP="009D0F19">
            <w:pPr>
              <w:pStyle w:val="Pta"/>
              <w:rPr>
                <w:rFonts w:ascii="Palatino Linotype" w:hAnsi="Palatino Linotype"/>
                <w:sz w:val="20"/>
                <w:szCs w:val="20"/>
                <w:lang w:val="sk-SK" w:eastAsia="sk-SK"/>
              </w:rPr>
            </w:pPr>
            <w:r w:rsidRPr="00C63150">
              <w:rPr>
                <w:rFonts w:ascii="Palatino Linotype" w:hAnsi="Palatino Linotype"/>
                <w:sz w:val="20"/>
                <w:szCs w:val="20"/>
                <w:lang w:val="sk-SK" w:eastAsia="sk-SK"/>
              </w:rPr>
              <w:t>Z podnikania a vlastníctva  majetku</w:t>
            </w:r>
          </w:p>
        </w:tc>
        <w:tc>
          <w:tcPr>
            <w:tcW w:w="184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1 263 850</w:t>
            </w:r>
          </w:p>
        </w:tc>
        <w:tc>
          <w:tcPr>
            <w:tcW w:w="215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3 108 623</w:t>
            </w:r>
          </w:p>
        </w:tc>
        <w:tc>
          <w:tcPr>
            <w:tcW w:w="189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3 108 621,94</w:t>
            </w:r>
          </w:p>
        </w:tc>
      </w:tr>
      <w:tr w:rsidR="009D0F19" w:rsidRPr="002F6302" w:rsidTr="00B32708">
        <w:tc>
          <w:tcPr>
            <w:tcW w:w="3033" w:type="dxa"/>
            <w:shd w:val="clear" w:color="auto" w:fill="auto"/>
          </w:tcPr>
          <w:p w:rsidR="009D0F19" w:rsidRPr="00C63150" w:rsidRDefault="009D0F19" w:rsidP="009D0F19">
            <w:pPr>
              <w:rPr>
                <w:rFonts w:ascii="Palatino Linotype" w:hAnsi="Palatino Linotype"/>
                <w:sz w:val="20"/>
                <w:szCs w:val="20"/>
              </w:rPr>
            </w:pPr>
            <w:r w:rsidRPr="00C63150">
              <w:rPr>
                <w:rFonts w:ascii="Palatino Linotype" w:hAnsi="Palatino Linotype"/>
                <w:sz w:val="20"/>
                <w:szCs w:val="20"/>
              </w:rPr>
              <w:t>Administratívne  a iné poplatky</w:t>
            </w:r>
          </w:p>
        </w:tc>
        <w:tc>
          <w:tcPr>
            <w:tcW w:w="184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1 666 874</w:t>
            </w:r>
          </w:p>
        </w:tc>
        <w:tc>
          <w:tcPr>
            <w:tcW w:w="215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1 541 366</w:t>
            </w:r>
          </w:p>
        </w:tc>
        <w:tc>
          <w:tcPr>
            <w:tcW w:w="189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1 541 366,05</w:t>
            </w:r>
          </w:p>
        </w:tc>
      </w:tr>
      <w:tr w:rsidR="009D0F19" w:rsidRPr="002F6302" w:rsidTr="00B32708">
        <w:tc>
          <w:tcPr>
            <w:tcW w:w="3033" w:type="dxa"/>
            <w:shd w:val="clear" w:color="auto" w:fill="auto"/>
          </w:tcPr>
          <w:p w:rsidR="009D0F19" w:rsidRPr="00C63150" w:rsidRDefault="009D0F19" w:rsidP="009D0F19">
            <w:pPr>
              <w:rPr>
                <w:rFonts w:ascii="Palatino Linotype" w:hAnsi="Palatino Linotype"/>
                <w:sz w:val="20"/>
                <w:szCs w:val="20"/>
              </w:rPr>
            </w:pPr>
            <w:r w:rsidRPr="00C63150">
              <w:rPr>
                <w:rFonts w:ascii="Palatino Linotype" w:hAnsi="Palatino Linotype"/>
                <w:sz w:val="20"/>
                <w:szCs w:val="20"/>
              </w:rPr>
              <w:t>Úroky</w:t>
            </w:r>
          </w:p>
        </w:tc>
        <w:tc>
          <w:tcPr>
            <w:tcW w:w="184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400</w:t>
            </w:r>
          </w:p>
        </w:tc>
        <w:tc>
          <w:tcPr>
            <w:tcW w:w="215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5 498</w:t>
            </w:r>
          </w:p>
        </w:tc>
        <w:tc>
          <w:tcPr>
            <w:tcW w:w="189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5 498,10</w:t>
            </w:r>
          </w:p>
        </w:tc>
      </w:tr>
      <w:tr w:rsidR="009D0F19" w:rsidRPr="002F6302" w:rsidTr="00B32708">
        <w:tc>
          <w:tcPr>
            <w:tcW w:w="3033" w:type="dxa"/>
            <w:shd w:val="clear" w:color="auto" w:fill="auto"/>
          </w:tcPr>
          <w:p w:rsidR="009D0F19" w:rsidRPr="00C63150" w:rsidRDefault="009D0F19" w:rsidP="009D0F19">
            <w:pPr>
              <w:rPr>
                <w:rFonts w:ascii="Palatino Linotype" w:hAnsi="Palatino Linotype"/>
                <w:sz w:val="20"/>
                <w:szCs w:val="20"/>
              </w:rPr>
            </w:pPr>
            <w:r w:rsidRPr="00C63150">
              <w:rPr>
                <w:rFonts w:ascii="Palatino Linotype" w:hAnsi="Palatino Linotype"/>
                <w:sz w:val="20"/>
                <w:szCs w:val="20"/>
              </w:rPr>
              <w:t>Iné nedaňové príjmy</w:t>
            </w:r>
          </w:p>
        </w:tc>
        <w:tc>
          <w:tcPr>
            <w:tcW w:w="184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60 150</w:t>
            </w:r>
          </w:p>
        </w:tc>
        <w:tc>
          <w:tcPr>
            <w:tcW w:w="215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204 640</w:t>
            </w:r>
          </w:p>
        </w:tc>
        <w:tc>
          <w:tcPr>
            <w:tcW w:w="189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204 639,03</w:t>
            </w:r>
          </w:p>
        </w:tc>
      </w:tr>
    </w:tbl>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v porovnaní s uplynulým rok</w:t>
      </w:r>
      <w:r w:rsidRPr="002F6302">
        <w:rPr>
          <w:rFonts w:ascii="Palatino Linotype" w:hAnsi="Palatino Linotype"/>
        </w:rPr>
        <w:t>o</w:t>
      </w:r>
      <w:r w:rsidRPr="002F6302">
        <w:rPr>
          <w:rFonts w:ascii="Palatino Linotype" w:hAnsi="Palatino Linotype"/>
          <w:sz w:val="24"/>
          <w:szCs w:val="24"/>
        </w:rPr>
        <w:t>m:</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033"/>
        <w:gridCol w:w="1939"/>
        <w:gridCol w:w="2056"/>
        <w:gridCol w:w="1890"/>
      </w:tblGrid>
      <w:tr w:rsidR="009D0F19" w:rsidRPr="002F6302" w:rsidTr="00C63150">
        <w:trPr>
          <w:trHeight w:val="218"/>
        </w:trPr>
        <w:tc>
          <w:tcPr>
            <w:tcW w:w="3033" w:type="dxa"/>
            <w:shd w:val="clear" w:color="auto" w:fill="auto"/>
          </w:tcPr>
          <w:p w:rsidR="009D0F19" w:rsidRPr="002F6302" w:rsidRDefault="009D0F19" w:rsidP="009D0F19">
            <w:pPr>
              <w:pStyle w:val="Nadpis5"/>
              <w:spacing w:before="0" w:after="0"/>
              <w:jc w:val="center"/>
              <w:rPr>
                <w:rFonts w:ascii="Palatino Linotype" w:hAnsi="Palatino Linotype"/>
                <w:b w:val="0"/>
                <w:i w:val="0"/>
                <w:sz w:val="24"/>
                <w:szCs w:val="24"/>
              </w:rPr>
            </w:pPr>
            <w:r w:rsidRPr="002F6302">
              <w:rPr>
                <w:rFonts w:ascii="Palatino Linotype" w:hAnsi="Palatino Linotype"/>
                <w:b w:val="0"/>
                <w:i w:val="0"/>
                <w:sz w:val="24"/>
                <w:szCs w:val="24"/>
              </w:rPr>
              <w:t>2023</w:t>
            </w:r>
          </w:p>
        </w:tc>
        <w:tc>
          <w:tcPr>
            <w:tcW w:w="1939" w:type="dxa"/>
            <w:shd w:val="clear" w:color="auto" w:fill="auto"/>
          </w:tcPr>
          <w:p w:rsidR="009D0F19" w:rsidRPr="00C63150" w:rsidRDefault="009D0F19" w:rsidP="009D0F19">
            <w:pPr>
              <w:jc w:val="center"/>
              <w:rPr>
                <w:rFonts w:ascii="Palatino Linotype" w:hAnsi="Palatino Linotype"/>
                <w:bCs/>
                <w:sz w:val="20"/>
                <w:szCs w:val="20"/>
              </w:rPr>
            </w:pPr>
            <w:r w:rsidRPr="00C63150">
              <w:rPr>
                <w:rFonts w:ascii="Palatino Linotype" w:hAnsi="Palatino Linotype"/>
                <w:bCs/>
                <w:sz w:val="20"/>
                <w:szCs w:val="20"/>
              </w:rPr>
              <w:t>Schválený rozpočet</w:t>
            </w:r>
          </w:p>
        </w:tc>
        <w:tc>
          <w:tcPr>
            <w:tcW w:w="2056" w:type="dxa"/>
            <w:shd w:val="clear" w:color="auto" w:fill="auto"/>
          </w:tcPr>
          <w:p w:rsidR="009D0F19" w:rsidRPr="00C63150" w:rsidRDefault="009D0F19" w:rsidP="009D0F19">
            <w:pPr>
              <w:jc w:val="center"/>
              <w:rPr>
                <w:rFonts w:ascii="Palatino Linotype" w:hAnsi="Palatino Linotype"/>
                <w:bCs/>
                <w:sz w:val="20"/>
                <w:szCs w:val="20"/>
              </w:rPr>
            </w:pPr>
            <w:r w:rsidRPr="00C63150">
              <w:rPr>
                <w:rFonts w:ascii="Palatino Linotype" w:hAnsi="Palatino Linotype"/>
                <w:bCs/>
                <w:sz w:val="20"/>
                <w:szCs w:val="20"/>
              </w:rPr>
              <w:t>Upravený rozpočet</w:t>
            </w:r>
          </w:p>
        </w:tc>
        <w:tc>
          <w:tcPr>
            <w:tcW w:w="1890" w:type="dxa"/>
            <w:shd w:val="clear" w:color="auto" w:fill="auto"/>
          </w:tcPr>
          <w:p w:rsidR="009D0F19" w:rsidRPr="00C63150" w:rsidRDefault="009D0F19" w:rsidP="009D0F19">
            <w:pPr>
              <w:jc w:val="center"/>
              <w:rPr>
                <w:rFonts w:ascii="Palatino Linotype" w:hAnsi="Palatino Linotype"/>
                <w:bCs/>
                <w:sz w:val="20"/>
                <w:szCs w:val="20"/>
              </w:rPr>
            </w:pPr>
            <w:r w:rsidRPr="00C63150">
              <w:rPr>
                <w:rFonts w:ascii="Palatino Linotype" w:hAnsi="Palatino Linotype"/>
                <w:bCs/>
                <w:sz w:val="20"/>
                <w:szCs w:val="20"/>
              </w:rPr>
              <w:t>Skutočnosť</w:t>
            </w:r>
          </w:p>
        </w:tc>
      </w:tr>
      <w:tr w:rsidR="009D0F19" w:rsidRPr="002F6302" w:rsidTr="00C63150">
        <w:tc>
          <w:tcPr>
            <w:tcW w:w="3033"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Z podnikania a vlastníctva  majetku</w:t>
            </w:r>
          </w:p>
        </w:tc>
        <w:tc>
          <w:tcPr>
            <w:tcW w:w="1939"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1 062 056</w:t>
            </w:r>
          </w:p>
        </w:tc>
        <w:tc>
          <w:tcPr>
            <w:tcW w:w="2056"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518 598</w:t>
            </w:r>
          </w:p>
        </w:tc>
        <w:tc>
          <w:tcPr>
            <w:tcW w:w="1890"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518 596,60</w:t>
            </w:r>
          </w:p>
        </w:tc>
      </w:tr>
      <w:tr w:rsidR="009D0F19" w:rsidRPr="002F6302" w:rsidTr="00C63150">
        <w:tc>
          <w:tcPr>
            <w:tcW w:w="3033"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Administratívne  a iné poplatky</w:t>
            </w:r>
          </w:p>
        </w:tc>
        <w:tc>
          <w:tcPr>
            <w:tcW w:w="1939"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1 245 029</w:t>
            </w:r>
          </w:p>
        </w:tc>
        <w:tc>
          <w:tcPr>
            <w:tcW w:w="205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1 453 938</w:t>
            </w:r>
          </w:p>
        </w:tc>
        <w:tc>
          <w:tcPr>
            <w:tcW w:w="189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1 453 944,77</w:t>
            </w:r>
          </w:p>
        </w:tc>
      </w:tr>
      <w:tr w:rsidR="009D0F19" w:rsidRPr="002F6302" w:rsidTr="00C63150">
        <w:tc>
          <w:tcPr>
            <w:tcW w:w="3033"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Úroky</w:t>
            </w:r>
          </w:p>
        </w:tc>
        <w:tc>
          <w:tcPr>
            <w:tcW w:w="1939"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0</w:t>
            </w:r>
          </w:p>
        </w:tc>
        <w:tc>
          <w:tcPr>
            <w:tcW w:w="205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4 185</w:t>
            </w:r>
          </w:p>
        </w:tc>
        <w:tc>
          <w:tcPr>
            <w:tcW w:w="189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4 185,35</w:t>
            </w:r>
          </w:p>
        </w:tc>
      </w:tr>
      <w:tr w:rsidR="009D0F19" w:rsidRPr="002F6302" w:rsidTr="00C63150">
        <w:tc>
          <w:tcPr>
            <w:tcW w:w="3033" w:type="dxa"/>
            <w:shd w:val="clear" w:color="auto" w:fill="auto"/>
          </w:tcPr>
          <w:p w:rsidR="009D0F19" w:rsidRPr="002F6302" w:rsidRDefault="009D0F19" w:rsidP="009D0F19">
            <w:pPr>
              <w:rPr>
                <w:rFonts w:ascii="Palatino Linotype" w:hAnsi="Palatino Linotype"/>
                <w:sz w:val="24"/>
                <w:szCs w:val="24"/>
              </w:rPr>
            </w:pPr>
            <w:r w:rsidRPr="002F6302">
              <w:rPr>
                <w:rFonts w:ascii="Palatino Linotype" w:hAnsi="Palatino Linotype"/>
                <w:sz w:val="24"/>
                <w:szCs w:val="24"/>
              </w:rPr>
              <w:t>Iné nedaňové príjmy</w:t>
            </w:r>
          </w:p>
        </w:tc>
        <w:tc>
          <w:tcPr>
            <w:tcW w:w="1939"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84 700</w:t>
            </w:r>
          </w:p>
        </w:tc>
        <w:tc>
          <w:tcPr>
            <w:tcW w:w="2056"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147 415</w:t>
            </w:r>
          </w:p>
        </w:tc>
        <w:tc>
          <w:tcPr>
            <w:tcW w:w="1890"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146 091,75</w:t>
            </w:r>
          </w:p>
        </w:tc>
      </w:tr>
    </w:tbl>
    <w:p w:rsidR="009D0F19" w:rsidRPr="002F6302" w:rsidRDefault="009D0F19" w:rsidP="009D0F19">
      <w:pPr>
        <w:tabs>
          <w:tab w:val="left" w:pos="284"/>
        </w:tabs>
        <w:spacing w:line="360" w:lineRule="auto"/>
        <w:ind w:firstLine="708"/>
        <w:jc w:val="both"/>
        <w:rPr>
          <w:rFonts w:ascii="Palatino Linotype" w:hAnsi="Palatino Linotype"/>
          <w:sz w:val="24"/>
          <w:szCs w:val="24"/>
        </w:rPr>
      </w:pPr>
      <w:r w:rsidRPr="002F6302">
        <w:rPr>
          <w:rFonts w:ascii="Palatino Linotype" w:hAnsi="Palatino Linotype"/>
          <w:sz w:val="24"/>
          <w:szCs w:val="24"/>
        </w:rPr>
        <w:t xml:space="preserve">Príjmy z podnikania a vlastníctva majetku sú tou kategóriou bežných príjmov, ktorá spôsobila ich celkový nárast a z naplnenia ktorých bol dosiahnutý prebytok bežného rozpočtu. Ide o príjem z prenajatých lesných pozemkov od obchodnej spoločnosti  - LESY MESTA BREZNO </w:t>
      </w:r>
      <w:proofErr w:type="spellStart"/>
      <w:r w:rsidRPr="002F6302">
        <w:rPr>
          <w:rFonts w:ascii="Palatino Linotype" w:hAnsi="Palatino Linotype"/>
          <w:sz w:val="24"/>
          <w:szCs w:val="24"/>
        </w:rPr>
        <w:t>s.r.o</w:t>
      </w:r>
      <w:proofErr w:type="spellEnd"/>
      <w:r w:rsidRPr="002F6302">
        <w:rPr>
          <w:rFonts w:ascii="Palatino Linotype" w:hAnsi="Palatino Linotype"/>
          <w:sz w:val="24"/>
          <w:szCs w:val="24"/>
        </w:rPr>
        <w:t xml:space="preserve">. vo výške </w:t>
      </w:r>
      <w:r w:rsidRPr="002F6302">
        <w:rPr>
          <w:rFonts w:ascii="Palatino Linotype" w:hAnsi="Palatino Linotype"/>
          <w:sz w:val="24"/>
          <w:szCs w:val="24"/>
        </w:rPr>
        <w:tab/>
        <w:t>2 218 743,43 €.</w:t>
      </w:r>
      <w:r w:rsidRPr="002F6302">
        <w:rPr>
          <w:rFonts w:ascii="Palatino Linotype" w:hAnsi="Palatino Linotype"/>
        </w:rPr>
        <w:t xml:space="preserve"> </w:t>
      </w:r>
      <w:r w:rsidRPr="002F6302">
        <w:rPr>
          <w:rFonts w:ascii="Palatino Linotype" w:hAnsi="Palatino Linotype"/>
          <w:sz w:val="24"/>
          <w:szCs w:val="24"/>
        </w:rPr>
        <w:t>Príjm</w:t>
      </w:r>
      <w:r w:rsidRPr="002F6302">
        <w:rPr>
          <w:rFonts w:ascii="Palatino Linotype" w:hAnsi="Palatino Linotype"/>
        </w:rPr>
        <w:t>ami</w:t>
      </w:r>
      <w:r w:rsidRPr="002F6302">
        <w:rPr>
          <w:rFonts w:ascii="Palatino Linotype" w:hAnsi="Palatino Linotype"/>
          <w:sz w:val="24"/>
          <w:szCs w:val="24"/>
        </w:rPr>
        <w:t xml:space="preserve"> z podnikania  - dividend</w:t>
      </w:r>
      <w:r w:rsidRPr="002F6302">
        <w:rPr>
          <w:rFonts w:ascii="Palatino Linotype" w:hAnsi="Palatino Linotype"/>
        </w:rPr>
        <w:t>ami</w:t>
      </w:r>
      <w:r w:rsidRPr="002F6302">
        <w:rPr>
          <w:rFonts w:ascii="Palatino Linotype" w:hAnsi="Palatino Linotype"/>
          <w:sz w:val="24"/>
          <w:szCs w:val="24"/>
        </w:rPr>
        <w:t xml:space="preserve"> z účasti na majetku z akciovej spoločnosti Veolia Energia Brezno, a. s. v likvidácii mesto získalo </w:t>
      </w:r>
      <w:r w:rsidRPr="002F6302">
        <w:rPr>
          <w:rFonts w:ascii="Palatino Linotype" w:hAnsi="Palatino Linotype"/>
        </w:rPr>
        <w:t xml:space="preserve">príjem </w:t>
      </w:r>
      <w:r w:rsidRPr="002F6302">
        <w:rPr>
          <w:rFonts w:ascii="Palatino Linotype" w:hAnsi="Palatino Linotype"/>
          <w:sz w:val="24"/>
          <w:szCs w:val="24"/>
        </w:rPr>
        <w:t>vo výške 63 654,79 €</w:t>
      </w:r>
      <w:r w:rsidRPr="002F6302">
        <w:rPr>
          <w:rFonts w:ascii="Palatino Linotype" w:hAnsi="Palatino Linotype"/>
        </w:rPr>
        <w:t xml:space="preserve">, </w:t>
      </w:r>
      <w:r w:rsidRPr="002F6302">
        <w:rPr>
          <w:rFonts w:ascii="Palatino Linotype" w:hAnsi="Palatino Linotype"/>
          <w:sz w:val="24"/>
          <w:szCs w:val="24"/>
        </w:rPr>
        <w:t xml:space="preserve">v roku 2023 - </w:t>
      </w:r>
      <w:r w:rsidRPr="002F6302">
        <w:rPr>
          <w:rFonts w:ascii="Palatino Linotype" w:hAnsi="Palatino Linotype"/>
          <w:iCs/>
          <w:sz w:val="24"/>
          <w:szCs w:val="24"/>
        </w:rPr>
        <w:t>9 904,45 €</w:t>
      </w:r>
      <w:r w:rsidRPr="002F6302">
        <w:rPr>
          <w:rFonts w:ascii="Palatino Linotype" w:hAnsi="Palatino Linotype"/>
          <w:iCs/>
        </w:rPr>
        <w:t>.</w:t>
      </w:r>
      <w:r w:rsidRPr="002F6302">
        <w:rPr>
          <w:rFonts w:ascii="Palatino Linotype" w:hAnsi="Palatino Linotype"/>
          <w:sz w:val="24"/>
          <w:szCs w:val="24"/>
        </w:rPr>
        <w:t xml:space="preserve"> </w:t>
      </w:r>
      <w:bookmarkStart w:id="0" w:name="_Hlk36635681"/>
      <w:r w:rsidRPr="002F6302">
        <w:rPr>
          <w:rFonts w:ascii="Palatino Linotype" w:hAnsi="Palatino Linotype"/>
        </w:rPr>
        <w:t xml:space="preserve"> Z</w:t>
      </w:r>
      <w:r w:rsidRPr="002F6302">
        <w:rPr>
          <w:rFonts w:ascii="Palatino Linotype" w:hAnsi="Palatino Linotype"/>
          <w:sz w:val="24"/>
          <w:szCs w:val="24"/>
        </w:rPr>
        <w:t xml:space="preserve"> prenajatých pozemkov (okrem prenajatých lesných pozemkov) </w:t>
      </w:r>
      <w:r w:rsidRPr="002F6302">
        <w:rPr>
          <w:rFonts w:ascii="Palatino Linotype" w:hAnsi="Palatino Linotype"/>
        </w:rPr>
        <w:t>získalo</w:t>
      </w:r>
      <w:r w:rsidRPr="002F6302">
        <w:rPr>
          <w:rFonts w:ascii="Palatino Linotype" w:hAnsi="Palatino Linotype"/>
          <w:sz w:val="24"/>
          <w:szCs w:val="24"/>
        </w:rPr>
        <w:t xml:space="preserve"> mesto  </w:t>
      </w:r>
      <w:r w:rsidRPr="002F6302">
        <w:rPr>
          <w:rFonts w:ascii="Palatino Linotype" w:hAnsi="Palatino Linotype"/>
        </w:rPr>
        <w:t>p</w:t>
      </w:r>
      <w:r w:rsidRPr="002F6302">
        <w:rPr>
          <w:rFonts w:ascii="Palatino Linotype" w:hAnsi="Palatino Linotype"/>
          <w:sz w:val="24"/>
          <w:szCs w:val="24"/>
        </w:rPr>
        <w:t>ríjmy vo výške 167 891,9 €</w:t>
      </w:r>
      <w:r w:rsidRPr="002F6302">
        <w:rPr>
          <w:rFonts w:ascii="Palatino Linotype" w:hAnsi="Palatino Linotype"/>
        </w:rPr>
        <w:t xml:space="preserve">, </w:t>
      </w:r>
      <w:r w:rsidRPr="002F6302">
        <w:rPr>
          <w:rFonts w:ascii="Palatino Linotype" w:hAnsi="Palatino Linotype"/>
          <w:sz w:val="24"/>
          <w:szCs w:val="24"/>
        </w:rPr>
        <w:t>v roku 2023 - 196 057,68 €, z toho najvyššie príjmy boli z prenájmu poľovných revírov a verejného priestranstva.</w:t>
      </w:r>
    </w:p>
    <w:bookmarkEnd w:id="0"/>
    <w:p w:rsidR="009D0F19" w:rsidRPr="002F6302" w:rsidRDefault="009D0F19" w:rsidP="009D0F19">
      <w:pPr>
        <w:spacing w:line="360" w:lineRule="auto"/>
        <w:ind w:firstLine="708"/>
        <w:jc w:val="both"/>
        <w:rPr>
          <w:rFonts w:ascii="Palatino Linotype" w:hAnsi="Palatino Linotype"/>
          <w:iCs/>
          <w:sz w:val="24"/>
          <w:szCs w:val="24"/>
        </w:rPr>
      </w:pPr>
      <w:r w:rsidRPr="002F6302">
        <w:rPr>
          <w:rFonts w:ascii="Palatino Linotype" w:hAnsi="Palatino Linotype"/>
          <w:iCs/>
          <w:sz w:val="24"/>
          <w:szCs w:val="24"/>
        </w:rPr>
        <w:lastRenderedPageBreak/>
        <w:t xml:space="preserve">Mesto každoročne získava príjmy z prenajatých budov, priestorov a objektov – v roku 2024  to bolo 260 340,85 € </w:t>
      </w:r>
      <w:r w:rsidRPr="002F6302">
        <w:rPr>
          <w:rFonts w:ascii="Palatino Linotype" w:hAnsi="Palatino Linotype"/>
          <w:iCs/>
        </w:rPr>
        <w:t xml:space="preserve">. </w:t>
      </w:r>
      <w:r w:rsidRPr="002F6302">
        <w:rPr>
          <w:rFonts w:ascii="Palatino Linotype" w:hAnsi="Palatino Linotype"/>
          <w:iCs/>
          <w:sz w:val="24"/>
          <w:szCs w:val="24"/>
        </w:rPr>
        <w:t>Príjmy  z prenajatých strojov, prístrojov, zariadení, techniky a náradia sa oproti rokom minulým zvýšili na 390 697,70 €</w:t>
      </w:r>
      <w:r w:rsidRPr="002F6302">
        <w:rPr>
          <w:rFonts w:ascii="Palatino Linotype" w:hAnsi="Palatino Linotype"/>
          <w:iCs/>
        </w:rPr>
        <w:t>. I</w:t>
      </w:r>
      <w:r w:rsidRPr="002F6302">
        <w:rPr>
          <w:rFonts w:ascii="Palatino Linotype" w:hAnsi="Palatino Linotype"/>
          <w:iCs/>
          <w:sz w:val="24"/>
          <w:szCs w:val="24"/>
        </w:rPr>
        <w:t xml:space="preserve">de o príjem z prenájmu tepelných zdrojov od obchodnej spoločnosti mesta Brezna -  ENERGIA BREZNO, </w:t>
      </w:r>
      <w:proofErr w:type="spellStart"/>
      <w:r w:rsidRPr="002F6302">
        <w:rPr>
          <w:rFonts w:ascii="Palatino Linotype" w:hAnsi="Palatino Linotype"/>
          <w:iCs/>
          <w:sz w:val="24"/>
          <w:szCs w:val="24"/>
        </w:rPr>
        <w:t>s.r.o</w:t>
      </w:r>
      <w:proofErr w:type="spellEnd"/>
      <w:r w:rsidRPr="002F6302">
        <w:rPr>
          <w:rFonts w:ascii="Palatino Linotype" w:hAnsi="Palatino Linotype"/>
          <w:iCs/>
          <w:sz w:val="24"/>
          <w:szCs w:val="24"/>
        </w:rPr>
        <w:t xml:space="preserve">. </w:t>
      </w:r>
      <w:r w:rsidRPr="002F6302">
        <w:rPr>
          <w:rFonts w:ascii="Palatino Linotype" w:hAnsi="Palatino Linotype"/>
          <w:iCs/>
        </w:rPr>
        <w:t xml:space="preserve"> V</w:t>
      </w:r>
      <w:r w:rsidRPr="002F6302">
        <w:rPr>
          <w:rFonts w:ascii="Palatino Linotype" w:hAnsi="Palatino Linotype"/>
          <w:iCs/>
          <w:sz w:val="24"/>
          <w:szCs w:val="24"/>
        </w:rPr>
        <w:t xml:space="preserve"> minulých rokoch to bola suma  </w:t>
      </w:r>
      <w:r w:rsidRPr="002F6302">
        <w:rPr>
          <w:rFonts w:ascii="Palatino Linotype" w:hAnsi="Palatino Linotype"/>
          <w:sz w:val="24"/>
          <w:szCs w:val="24"/>
        </w:rPr>
        <w:t xml:space="preserve">96 513 €, </w:t>
      </w:r>
      <w:r w:rsidRPr="002F6302">
        <w:rPr>
          <w:rFonts w:ascii="Palatino Linotype" w:hAnsi="Palatino Linotype"/>
          <w:iCs/>
          <w:sz w:val="24"/>
          <w:szCs w:val="24"/>
        </w:rPr>
        <w:t>išlo o príjem z prenájmu tepelných zdrojov Veolia Energia Brezno a. s., pričom 60 000,00 € mesto Brezno podľa platného dodatku ku zmluve bolo povinné investovať späť do technologických zariadení na výrobu tepla).</w:t>
      </w:r>
    </w:p>
    <w:p w:rsidR="009D0F19" w:rsidRPr="002F6302" w:rsidRDefault="009D0F19" w:rsidP="009D0F19">
      <w:pPr>
        <w:spacing w:line="360" w:lineRule="auto"/>
        <w:ind w:firstLine="708"/>
        <w:jc w:val="both"/>
        <w:rPr>
          <w:rFonts w:ascii="Palatino Linotype" w:hAnsi="Palatino Linotype"/>
        </w:rPr>
      </w:pPr>
      <w:r w:rsidRPr="002F6302">
        <w:rPr>
          <w:rFonts w:ascii="Palatino Linotype" w:hAnsi="Palatino Linotype"/>
          <w:sz w:val="24"/>
          <w:szCs w:val="24"/>
        </w:rPr>
        <w:t>Bohatstvom a veľkou devízou mesta sú lesné pozemky</w:t>
      </w:r>
      <w:r w:rsidRPr="002F6302">
        <w:rPr>
          <w:rFonts w:ascii="Palatino Linotype" w:hAnsi="Palatino Linotype"/>
        </w:rPr>
        <w:t xml:space="preserve">, </w:t>
      </w:r>
      <w:r w:rsidRPr="002F6302">
        <w:rPr>
          <w:rFonts w:ascii="Palatino Linotype" w:hAnsi="Palatino Linotype"/>
          <w:sz w:val="24"/>
          <w:szCs w:val="24"/>
        </w:rPr>
        <w:t xml:space="preserve"> na ktorých hospodári obchodná spoločnosť  - LESY MESTA BREZNO </w:t>
      </w:r>
      <w:proofErr w:type="spellStart"/>
      <w:r w:rsidRPr="002F6302">
        <w:rPr>
          <w:rFonts w:ascii="Palatino Linotype" w:hAnsi="Palatino Linotype"/>
          <w:sz w:val="24"/>
          <w:szCs w:val="24"/>
        </w:rPr>
        <w:t>s.r.o</w:t>
      </w:r>
      <w:proofErr w:type="spellEnd"/>
      <w:r w:rsidRPr="002F6302">
        <w:rPr>
          <w:rFonts w:ascii="Palatino Linotype" w:hAnsi="Palatino Linotype"/>
          <w:sz w:val="24"/>
          <w:szCs w:val="24"/>
        </w:rPr>
        <w:t xml:space="preserve">. </w:t>
      </w:r>
    </w:p>
    <w:p w:rsidR="009D0F19" w:rsidRPr="002F6302" w:rsidRDefault="009D0F19" w:rsidP="009D0F19">
      <w:pPr>
        <w:spacing w:line="360" w:lineRule="auto"/>
        <w:jc w:val="both"/>
        <w:rPr>
          <w:rFonts w:ascii="Palatino Linotype" w:hAnsi="Palatino Linotype"/>
          <w:b/>
          <w:bCs/>
          <w:caps/>
          <w:color w:val="2F5496" w:themeColor="accent1" w:themeShade="BF"/>
          <w:sz w:val="24"/>
          <w:szCs w:val="24"/>
        </w:rPr>
      </w:pPr>
      <w:r w:rsidRPr="002F6302">
        <w:rPr>
          <w:rFonts w:ascii="Palatino Linotype" w:hAnsi="Palatino Linotype"/>
          <w:b/>
          <w:caps/>
          <w:color w:val="2F5496" w:themeColor="accent1" w:themeShade="BF"/>
          <w:sz w:val="24"/>
          <w:szCs w:val="24"/>
        </w:rPr>
        <w:t>Granty a transfery</w:t>
      </w:r>
      <w:r w:rsidRPr="002F6302">
        <w:rPr>
          <w:rFonts w:ascii="Palatino Linotype" w:hAnsi="Palatino Linotype"/>
          <w:b/>
          <w:bCs/>
          <w:caps/>
          <w:color w:val="2F5496" w:themeColor="accent1" w:themeShade="BF"/>
          <w:sz w:val="24"/>
          <w:szCs w:val="24"/>
        </w:rPr>
        <w:t xml:space="preserve"> </w:t>
      </w:r>
    </w:p>
    <w:p w:rsidR="009D0F19" w:rsidRPr="002F6302" w:rsidRDefault="009D0F19" w:rsidP="009D0F19">
      <w:pPr>
        <w:spacing w:line="360" w:lineRule="auto"/>
        <w:ind w:firstLine="708"/>
        <w:jc w:val="both"/>
        <w:rPr>
          <w:rFonts w:ascii="Palatino Linotype" w:hAnsi="Palatino Linotype"/>
          <w:bCs/>
          <w:sz w:val="24"/>
          <w:szCs w:val="24"/>
        </w:rPr>
      </w:pPr>
      <w:r w:rsidRPr="002F6302">
        <w:rPr>
          <w:rFonts w:ascii="Palatino Linotype" w:hAnsi="Palatino Linotype"/>
          <w:bCs/>
          <w:sz w:val="24"/>
          <w:szCs w:val="24"/>
        </w:rPr>
        <w:t>Ide o príjmy získané v rámci sektoru verejnej správy, sú to  príjmy účelovo určené na financovanie preneseného výkonu štátnej správy v rámci Ministerstva školstva, výskumu, vývoja a mládeže SR, dotácie z Ministerstva práce, sociálnych vecí a rodiny SR, dotácie z Banskobystrického samosprávneho kraja, účelové dary od fyzických a právnických osôb a iné dotácie. Najväčší objem týchto finančných prostriedkov je určený na financovanie základných škôl a materských škôl</w:t>
      </w:r>
      <w:r w:rsidRPr="002F6302">
        <w:rPr>
          <w:rFonts w:ascii="Palatino Linotype" w:hAnsi="Palatino Linotype"/>
          <w:bCs/>
        </w:rPr>
        <w:t>. I</w:t>
      </w:r>
      <w:r w:rsidRPr="002F6302">
        <w:rPr>
          <w:rFonts w:ascii="Palatino Linotype" w:hAnsi="Palatino Linotype"/>
          <w:bCs/>
          <w:sz w:val="24"/>
          <w:szCs w:val="24"/>
        </w:rPr>
        <w:t xml:space="preserve">de o prostriedky zo ŠR na prenesený výkon štátnej správy v školstve. </w:t>
      </w:r>
    </w:p>
    <w:p w:rsidR="009D0F19" w:rsidRPr="002F6302" w:rsidRDefault="009D0F19" w:rsidP="009D0F19">
      <w:pPr>
        <w:spacing w:line="360" w:lineRule="auto"/>
        <w:ind w:firstLine="708"/>
        <w:jc w:val="both"/>
        <w:rPr>
          <w:rFonts w:ascii="Palatino Linotype" w:hAnsi="Palatino Linotype"/>
          <w:bCs/>
          <w:sz w:val="24"/>
          <w:szCs w:val="24"/>
        </w:rPr>
      </w:pPr>
      <w:r w:rsidRPr="002F6302">
        <w:rPr>
          <w:rFonts w:ascii="Palatino Linotype" w:hAnsi="Palatino Linotype"/>
          <w:bCs/>
          <w:sz w:val="24"/>
          <w:szCs w:val="24"/>
        </w:rPr>
        <w:t xml:space="preserve">Schválený rozpočet grantov a transferov bol vysoko prekročený. V roku 2024 boli mestu  poskytnuté transfery  vo výške 8 962 129,16 € v porovnaní s rokom 2023 -  8 193 815,66 €, rokom 2022 - </w:t>
      </w:r>
      <w:r w:rsidRPr="002F6302">
        <w:rPr>
          <w:rFonts w:ascii="Palatino Linotype" w:hAnsi="Palatino Linotype"/>
          <w:sz w:val="24"/>
          <w:szCs w:val="24"/>
        </w:rPr>
        <w:t>5 905 832,09 € a rokom 2021  -</w:t>
      </w:r>
      <w:r w:rsidRPr="002F6302">
        <w:rPr>
          <w:rFonts w:ascii="Palatino Linotype" w:hAnsi="Palatino Linotype"/>
          <w:bCs/>
          <w:sz w:val="24"/>
          <w:szCs w:val="24"/>
        </w:rPr>
        <w:t xml:space="preserve"> 5 771 516,27 €. Mesto získalo aj granty a to vo výške 9 400 €. </w:t>
      </w:r>
      <w:r w:rsidRPr="002F6302">
        <w:rPr>
          <w:rFonts w:ascii="Palatino Linotype" w:hAnsi="Palatino Linotype"/>
          <w:bCs/>
        </w:rPr>
        <w:t xml:space="preserve"> </w:t>
      </w:r>
      <w:r w:rsidRPr="002F6302">
        <w:rPr>
          <w:rFonts w:ascii="Palatino Linotype" w:hAnsi="Palatino Linotype"/>
          <w:bCs/>
          <w:sz w:val="24"/>
          <w:szCs w:val="24"/>
        </w:rPr>
        <w:t xml:space="preserve">Rast príjmov z grantov a transferov je evidentný a je to pre mesto skvelá vizitka a ocenenie práce pri získavaní grantov a transferov. </w:t>
      </w:r>
    </w:p>
    <w:p w:rsidR="009D0F19" w:rsidRDefault="009D0F19" w:rsidP="009D0F19">
      <w:pPr>
        <w:rPr>
          <w:rFonts w:ascii="Palatino Linotype" w:hAnsi="Palatino Linotype"/>
          <w:b/>
        </w:rPr>
      </w:pPr>
    </w:p>
    <w:p w:rsidR="009D0F19" w:rsidRDefault="009D0F19" w:rsidP="009D0F19">
      <w:pPr>
        <w:rPr>
          <w:rFonts w:ascii="Palatino Linotype" w:hAnsi="Palatino Linotype"/>
          <w:b/>
        </w:rPr>
      </w:pPr>
    </w:p>
    <w:p w:rsidR="009D0F19" w:rsidRDefault="009D0F19" w:rsidP="009D0F19">
      <w:pPr>
        <w:rPr>
          <w:rFonts w:ascii="Palatino Linotype" w:hAnsi="Palatino Linotype"/>
          <w:b/>
        </w:rPr>
      </w:pPr>
    </w:p>
    <w:p w:rsidR="009D0F19" w:rsidRDefault="009D0F19" w:rsidP="009D0F19">
      <w:pPr>
        <w:rPr>
          <w:rFonts w:ascii="Palatino Linotype" w:hAnsi="Palatino Linotype"/>
          <w:b/>
        </w:rPr>
      </w:pPr>
    </w:p>
    <w:p w:rsidR="009D0F19" w:rsidRPr="002F6302" w:rsidRDefault="009D0F19" w:rsidP="009D0F19">
      <w:pPr>
        <w:spacing w:line="360" w:lineRule="auto"/>
        <w:rPr>
          <w:rFonts w:ascii="Palatino Linotype" w:hAnsi="Palatino Linotype"/>
          <w:b/>
          <w:sz w:val="24"/>
          <w:szCs w:val="24"/>
        </w:rPr>
      </w:pPr>
      <w:r w:rsidRPr="002F6302">
        <w:rPr>
          <w:rFonts w:ascii="Palatino Linotype" w:hAnsi="Palatino Linotype"/>
          <w:b/>
        </w:rPr>
        <w:lastRenderedPageBreak/>
        <w:t>K</w:t>
      </w:r>
      <w:r w:rsidRPr="002F6302">
        <w:rPr>
          <w:rFonts w:ascii="Palatino Linotype" w:hAnsi="Palatino Linotype"/>
          <w:b/>
          <w:sz w:val="24"/>
          <w:szCs w:val="24"/>
        </w:rPr>
        <w:t>apitálov</w:t>
      </w:r>
      <w:r w:rsidRPr="002F6302">
        <w:rPr>
          <w:rFonts w:ascii="Palatino Linotype" w:hAnsi="Palatino Linotype"/>
          <w:b/>
        </w:rPr>
        <w:t>é</w:t>
      </w:r>
      <w:r w:rsidRPr="002F6302">
        <w:rPr>
          <w:rFonts w:ascii="Palatino Linotype" w:hAnsi="Palatino Linotype"/>
          <w:b/>
          <w:sz w:val="24"/>
          <w:szCs w:val="24"/>
        </w:rPr>
        <w:t xml:space="preserve"> príjm</w:t>
      </w:r>
      <w:r w:rsidRPr="002F6302">
        <w:rPr>
          <w:rFonts w:ascii="Palatino Linotype" w:hAnsi="Palatino Linotype"/>
          <w:b/>
        </w:rPr>
        <w:t xml:space="preserve">y </w:t>
      </w:r>
    </w:p>
    <w:p w:rsidR="009D0F19" w:rsidRPr="002F6302" w:rsidRDefault="009D0F19" w:rsidP="009D0F19">
      <w:pPr>
        <w:spacing w:line="360" w:lineRule="auto"/>
        <w:ind w:firstLine="708"/>
        <w:jc w:val="both"/>
        <w:rPr>
          <w:rFonts w:ascii="Palatino Linotype" w:hAnsi="Palatino Linotype"/>
          <w:sz w:val="24"/>
          <w:szCs w:val="24"/>
        </w:rPr>
      </w:pPr>
      <w:r w:rsidRPr="002F6302">
        <w:rPr>
          <w:rFonts w:ascii="Palatino Linotype" w:hAnsi="Palatino Linotype"/>
          <w:sz w:val="24"/>
          <w:szCs w:val="24"/>
        </w:rPr>
        <w:t>Schválený  rozpočet vlastných kapitálových príjmov  (z predaja kapitálových aktív – pozemkov, budov a bytov) sa v priebehu roka upravoval na základe  skutočne získaných výnosov z predaja majetku mesta a rovnako sa upravoval aj rozpočet kapitálových grantov a transferov:</w:t>
      </w:r>
    </w:p>
    <w:tbl>
      <w:tblPr>
        <w:tblW w:w="97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277"/>
        <w:gridCol w:w="1733"/>
        <w:gridCol w:w="1731"/>
        <w:gridCol w:w="1974"/>
      </w:tblGrid>
      <w:tr w:rsidR="009D0F19" w:rsidRPr="002F6302" w:rsidTr="009D0F19">
        <w:trPr>
          <w:trHeight w:val="274"/>
        </w:trPr>
        <w:tc>
          <w:tcPr>
            <w:tcW w:w="4277" w:type="dxa"/>
            <w:shd w:val="clear" w:color="auto" w:fill="auto"/>
          </w:tcPr>
          <w:p w:rsidR="009D0F19" w:rsidRPr="002F6302" w:rsidRDefault="009D0F19" w:rsidP="009D0F19">
            <w:pPr>
              <w:pStyle w:val="Zkladntext"/>
              <w:jc w:val="center"/>
              <w:rPr>
                <w:rFonts w:ascii="Palatino Linotype" w:hAnsi="Palatino Linotype"/>
                <w:b w:val="0"/>
                <w:bCs w:val="0"/>
              </w:rPr>
            </w:pPr>
          </w:p>
        </w:tc>
        <w:tc>
          <w:tcPr>
            <w:tcW w:w="1733" w:type="dxa"/>
          </w:tcPr>
          <w:p w:rsidR="009D0F19" w:rsidRPr="002F6302" w:rsidRDefault="009D0F19" w:rsidP="009D0F19">
            <w:pPr>
              <w:jc w:val="center"/>
              <w:rPr>
                <w:rFonts w:ascii="Palatino Linotype" w:hAnsi="Palatino Linotype"/>
                <w:b/>
                <w:bCs/>
                <w:sz w:val="24"/>
                <w:szCs w:val="24"/>
              </w:rPr>
            </w:pPr>
            <w:r w:rsidRPr="002F6302">
              <w:rPr>
                <w:rFonts w:ascii="Palatino Linotype" w:hAnsi="Palatino Linotype"/>
                <w:b/>
                <w:bCs/>
                <w:sz w:val="24"/>
                <w:szCs w:val="24"/>
              </w:rPr>
              <w:t>Schválený rozpočet</w:t>
            </w:r>
          </w:p>
        </w:tc>
        <w:tc>
          <w:tcPr>
            <w:tcW w:w="1731" w:type="dxa"/>
          </w:tcPr>
          <w:p w:rsidR="009D0F19" w:rsidRPr="002F6302" w:rsidRDefault="009D0F19" w:rsidP="009D0F19">
            <w:pPr>
              <w:jc w:val="center"/>
              <w:rPr>
                <w:rFonts w:ascii="Palatino Linotype" w:hAnsi="Palatino Linotype"/>
                <w:b/>
                <w:bCs/>
                <w:sz w:val="24"/>
                <w:szCs w:val="24"/>
              </w:rPr>
            </w:pPr>
            <w:r w:rsidRPr="002F6302">
              <w:rPr>
                <w:rFonts w:ascii="Palatino Linotype" w:hAnsi="Palatino Linotype"/>
                <w:b/>
                <w:bCs/>
                <w:sz w:val="24"/>
                <w:szCs w:val="24"/>
              </w:rPr>
              <w:t>Upravený rozpočet</w:t>
            </w:r>
          </w:p>
        </w:tc>
        <w:tc>
          <w:tcPr>
            <w:tcW w:w="1974" w:type="dxa"/>
          </w:tcPr>
          <w:p w:rsidR="009D0F19" w:rsidRPr="002F6302" w:rsidRDefault="009D0F19" w:rsidP="009D0F19">
            <w:pPr>
              <w:jc w:val="center"/>
              <w:rPr>
                <w:rFonts w:ascii="Palatino Linotype" w:hAnsi="Palatino Linotype"/>
                <w:b/>
                <w:bCs/>
                <w:sz w:val="24"/>
                <w:szCs w:val="24"/>
              </w:rPr>
            </w:pPr>
            <w:r w:rsidRPr="002F6302">
              <w:rPr>
                <w:rFonts w:ascii="Palatino Linotype" w:hAnsi="Palatino Linotype"/>
                <w:b/>
                <w:bCs/>
                <w:sz w:val="24"/>
                <w:szCs w:val="24"/>
              </w:rPr>
              <w:t>Skutočnosť</w:t>
            </w:r>
          </w:p>
        </w:tc>
      </w:tr>
      <w:tr w:rsidR="009D0F19" w:rsidRPr="002F6302" w:rsidTr="009D0F19">
        <w:trPr>
          <w:trHeight w:val="274"/>
        </w:trPr>
        <w:tc>
          <w:tcPr>
            <w:tcW w:w="4277" w:type="dxa"/>
          </w:tcPr>
          <w:p w:rsidR="009D0F19" w:rsidRPr="002F6302" w:rsidRDefault="009D0F19" w:rsidP="009D0F19">
            <w:pPr>
              <w:pStyle w:val="Pta"/>
              <w:rPr>
                <w:rFonts w:ascii="Palatino Linotype" w:hAnsi="Palatino Linotype"/>
                <w:bCs/>
                <w:lang w:val="sk-SK" w:eastAsia="sk-SK"/>
              </w:rPr>
            </w:pPr>
            <w:r w:rsidRPr="002F6302">
              <w:rPr>
                <w:rFonts w:ascii="Palatino Linotype" w:hAnsi="Palatino Linotype"/>
                <w:bCs/>
                <w:lang w:val="sk-SK" w:eastAsia="sk-SK"/>
              </w:rPr>
              <w:t>Príjem z predaja majetku</w:t>
            </w:r>
          </w:p>
        </w:tc>
        <w:tc>
          <w:tcPr>
            <w:tcW w:w="173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273 540</w:t>
            </w:r>
          </w:p>
        </w:tc>
        <w:tc>
          <w:tcPr>
            <w:tcW w:w="173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543 920</w:t>
            </w:r>
          </w:p>
        </w:tc>
        <w:tc>
          <w:tcPr>
            <w:tcW w:w="1974"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543 920,49</w:t>
            </w:r>
          </w:p>
        </w:tc>
      </w:tr>
      <w:tr w:rsidR="009D0F19" w:rsidRPr="002F6302" w:rsidTr="009D0F19">
        <w:trPr>
          <w:trHeight w:val="291"/>
        </w:trPr>
        <w:tc>
          <w:tcPr>
            <w:tcW w:w="4277" w:type="dxa"/>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Tuzemské kapitálové granty a transfery</w:t>
            </w:r>
          </w:p>
        </w:tc>
        <w:tc>
          <w:tcPr>
            <w:tcW w:w="173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1 766 375</w:t>
            </w:r>
          </w:p>
        </w:tc>
        <w:tc>
          <w:tcPr>
            <w:tcW w:w="173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1 702 828</w:t>
            </w:r>
          </w:p>
        </w:tc>
        <w:tc>
          <w:tcPr>
            <w:tcW w:w="1974"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1 702 827,72</w:t>
            </w:r>
          </w:p>
        </w:tc>
      </w:tr>
    </w:tbl>
    <w:p w:rsidR="009D0F19" w:rsidRPr="002F6302" w:rsidRDefault="009D0F19" w:rsidP="009D0F19">
      <w:pPr>
        <w:spacing w:line="360" w:lineRule="auto"/>
        <w:rPr>
          <w:rFonts w:ascii="Palatino Linotype" w:hAnsi="Palatino Linotype"/>
        </w:rPr>
      </w:pPr>
      <w:r w:rsidRPr="002F6302">
        <w:rPr>
          <w:rFonts w:ascii="Palatino Linotype" w:hAnsi="Palatino Linotype"/>
        </w:rPr>
        <w:tab/>
        <w:t>Plánovaný príjem z predaj majetku bol prekročený a pri cudzích kapitálových príjmoch sa schválený rozpočet  podarilo naplniť na úroveň 100%.</w:t>
      </w:r>
    </w:p>
    <w:p w:rsidR="009D0F19" w:rsidRPr="002F6302" w:rsidRDefault="009D0F19" w:rsidP="009D0F19">
      <w:pPr>
        <w:pStyle w:val="Nadpis3"/>
        <w:rPr>
          <w:rFonts w:ascii="Palatino Linotype" w:hAnsi="Palatino Linotype"/>
          <w:b w:val="0"/>
          <w:color w:val="2F5496"/>
        </w:rPr>
      </w:pPr>
      <w:r w:rsidRPr="002F6302">
        <w:rPr>
          <w:rFonts w:ascii="Palatino Linotype" w:hAnsi="Palatino Linotype"/>
          <w:color w:val="2F5496"/>
        </w:rPr>
        <w:t>VÝDAVKY</w:t>
      </w:r>
    </w:p>
    <w:p w:rsidR="009D0F19" w:rsidRPr="002F6302" w:rsidRDefault="009D0F19" w:rsidP="009D0F19">
      <w:pPr>
        <w:spacing w:line="360" w:lineRule="auto"/>
        <w:ind w:firstLine="708"/>
        <w:jc w:val="both"/>
        <w:rPr>
          <w:rFonts w:ascii="Palatino Linotype" w:hAnsi="Palatino Linotype"/>
          <w:sz w:val="24"/>
          <w:szCs w:val="24"/>
        </w:rPr>
      </w:pPr>
      <w:r w:rsidRPr="002F6302">
        <w:rPr>
          <w:rFonts w:ascii="Palatino Linotype" w:hAnsi="Palatino Linotype"/>
          <w:sz w:val="24"/>
          <w:szCs w:val="24"/>
        </w:rPr>
        <w:t>Čerpanie bežných výdavkov bolo prekročené oproti schválenému rozpočtu, naopak čerpanie kapitálových výdavkov rozpočtovanú úroveň, z dôvodu nedostatku zdrojov, nedosiahlo.</w:t>
      </w:r>
    </w:p>
    <w:p w:rsidR="009D0F19" w:rsidRPr="002F6302" w:rsidRDefault="009D0F19" w:rsidP="009D0F19">
      <w:pPr>
        <w:spacing w:line="360" w:lineRule="auto"/>
        <w:rPr>
          <w:rFonts w:ascii="Palatino Linotype" w:hAnsi="Palatino Linotype"/>
          <w:sz w:val="24"/>
          <w:szCs w:val="24"/>
        </w:rPr>
      </w:pPr>
      <w:r w:rsidRPr="002F6302">
        <w:rPr>
          <w:rFonts w:ascii="Palatino Linotype" w:hAnsi="Palatino Linotype"/>
          <w:sz w:val="24"/>
          <w:szCs w:val="24"/>
        </w:rPr>
        <w:t>V roku 2024 boli výdavky čerpané nasledovne:</w:t>
      </w:r>
    </w:p>
    <w:tbl>
      <w:tblPr>
        <w:tblW w:w="972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630"/>
        <w:gridCol w:w="2713"/>
        <w:gridCol w:w="2672"/>
        <w:gridCol w:w="1711"/>
      </w:tblGrid>
      <w:tr w:rsidR="009D0F19" w:rsidRPr="002F6302" w:rsidTr="009D0F19">
        <w:trPr>
          <w:trHeight w:val="293"/>
        </w:trPr>
        <w:tc>
          <w:tcPr>
            <w:tcW w:w="2630" w:type="dxa"/>
            <w:shd w:val="clear" w:color="auto" w:fill="auto"/>
          </w:tcPr>
          <w:p w:rsidR="009D0F19" w:rsidRPr="002F6302" w:rsidRDefault="009D0F19" w:rsidP="009D0F19">
            <w:pPr>
              <w:spacing w:line="360" w:lineRule="auto"/>
              <w:ind w:left="360"/>
              <w:rPr>
                <w:rFonts w:ascii="Palatino Linotype" w:hAnsi="Palatino Linotype"/>
                <w:bCs/>
                <w:sz w:val="24"/>
                <w:szCs w:val="24"/>
              </w:rPr>
            </w:pPr>
          </w:p>
        </w:tc>
        <w:tc>
          <w:tcPr>
            <w:tcW w:w="2713"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Schválený rozpočet</w:t>
            </w:r>
          </w:p>
        </w:tc>
        <w:tc>
          <w:tcPr>
            <w:tcW w:w="2672"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Upravený rozpočet</w:t>
            </w:r>
          </w:p>
        </w:tc>
        <w:tc>
          <w:tcPr>
            <w:tcW w:w="1711"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Skutočnosť</w:t>
            </w:r>
          </w:p>
        </w:tc>
      </w:tr>
      <w:tr w:rsidR="009D0F19" w:rsidRPr="002F6302" w:rsidTr="009D0F19">
        <w:trPr>
          <w:trHeight w:val="293"/>
        </w:trPr>
        <w:tc>
          <w:tcPr>
            <w:tcW w:w="263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Bežné výdavky</w:t>
            </w:r>
          </w:p>
        </w:tc>
        <w:tc>
          <w:tcPr>
            <w:tcW w:w="271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20 335 295</w:t>
            </w:r>
          </w:p>
        </w:tc>
        <w:tc>
          <w:tcPr>
            <w:tcW w:w="267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23 133 567</w:t>
            </w:r>
          </w:p>
        </w:tc>
        <w:tc>
          <w:tcPr>
            <w:tcW w:w="171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22 902 218,70</w:t>
            </w:r>
          </w:p>
        </w:tc>
      </w:tr>
      <w:tr w:rsidR="009D0F19" w:rsidRPr="002F6302" w:rsidTr="009D0F19">
        <w:trPr>
          <w:trHeight w:val="309"/>
        </w:trPr>
        <w:tc>
          <w:tcPr>
            <w:tcW w:w="263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Kapitálové výdavky</w:t>
            </w:r>
          </w:p>
        </w:tc>
        <w:tc>
          <w:tcPr>
            <w:tcW w:w="2713"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5 924 523</w:t>
            </w:r>
          </w:p>
        </w:tc>
        <w:tc>
          <w:tcPr>
            <w:tcW w:w="2672"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8 094 522</w:t>
            </w:r>
          </w:p>
        </w:tc>
        <w:tc>
          <w:tcPr>
            <w:tcW w:w="1711"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8 031 817,39</w:t>
            </w:r>
          </w:p>
        </w:tc>
      </w:tr>
    </w:tbl>
    <w:p w:rsidR="009D0F19" w:rsidRPr="002F6302" w:rsidRDefault="009D0F19" w:rsidP="009D0F19">
      <w:pPr>
        <w:spacing w:line="360" w:lineRule="auto"/>
        <w:rPr>
          <w:rFonts w:ascii="Palatino Linotype" w:hAnsi="Palatino Linotype"/>
          <w:sz w:val="24"/>
          <w:szCs w:val="24"/>
        </w:rPr>
      </w:pPr>
      <w:r>
        <w:rPr>
          <w:rFonts w:ascii="Palatino Linotype" w:hAnsi="Palatino Linotype"/>
        </w:rPr>
        <w:t>V</w:t>
      </w:r>
      <w:r w:rsidRPr="002F6302">
        <w:rPr>
          <w:rFonts w:ascii="Palatino Linotype" w:hAnsi="Palatino Linotype"/>
          <w:sz w:val="24"/>
          <w:szCs w:val="24"/>
        </w:rPr>
        <w:t> porovnaní s uplynulým obdobím:</w:t>
      </w:r>
    </w:p>
    <w:tbl>
      <w:tblPr>
        <w:tblW w:w="972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630"/>
        <w:gridCol w:w="2713"/>
        <w:gridCol w:w="2672"/>
        <w:gridCol w:w="1711"/>
      </w:tblGrid>
      <w:tr w:rsidR="009D0F19" w:rsidRPr="002F6302" w:rsidTr="009D0F19">
        <w:trPr>
          <w:trHeight w:val="293"/>
        </w:trPr>
        <w:tc>
          <w:tcPr>
            <w:tcW w:w="2630" w:type="dxa"/>
            <w:shd w:val="clear" w:color="auto" w:fill="auto"/>
          </w:tcPr>
          <w:p w:rsidR="009D0F19" w:rsidRPr="002F6302" w:rsidRDefault="009D0F19" w:rsidP="009D0F19">
            <w:pPr>
              <w:spacing w:line="360" w:lineRule="auto"/>
              <w:ind w:left="360"/>
              <w:rPr>
                <w:rFonts w:ascii="Palatino Linotype" w:hAnsi="Palatino Linotype"/>
                <w:bCs/>
                <w:sz w:val="24"/>
                <w:szCs w:val="24"/>
              </w:rPr>
            </w:pPr>
            <w:r w:rsidRPr="002F6302">
              <w:rPr>
                <w:rFonts w:ascii="Palatino Linotype" w:hAnsi="Palatino Linotype"/>
                <w:bCs/>
                <w:sz w:val="24"/>
                <w:szCs w:val="24"/>
              </w:rPr>
              <w:t>2023</w:t>
            </w:r>
          </w:p>
        </w:tc>
        <w:tc>
          <w:tcPr>
            <w:tcW w:w="2713"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Schválený rozpočet</w:t>
            </w:r>
          </w:p>
        </w:tc>
        <w:tc>
          <w:tcPr>
            <w:tcW w:w="2672"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Upravený rozpočet</w:t>
            </w:r>
          </w:p>
        </w:tc>
        <w:tc>
          <w:tcPr>
            <w:tcW w:w="1711" w:type="dxa"/>
            <w:shd w:val="clear" w:color="auto" w:fill="auto"/>
          </w:tcPr>
          <w:p w:rsidR="009D0F19" w:rsidRPr="002F6302" w:rsidRDefault="009D0F19" w:rsidP="009D0F19">
            <w:pPr>
              <w:spacing w:line="360" w:lineRule="auto"/>
              <w:jc w:val="center"/>
              <w:rPr>
                <w:rFonts w:ascii="Palatino Linotype" w:hAnsi="Palatino Linotype"/>
                <w:bCs/>
                <w:sz w:val="24"/>
                <w:szCs w:val="24"/>
              </w:rPr>
            </w:pPr>
            <w:r w:rsidRPr="002F6302">
              <w:rPr>
                <w:rFonts w:ascii="Palatino Linotype" w:hAnsi="Palatino Linotype"/>
                <w:bCs/>
                <w:sz w:val="24"/>
                <w:szCs w:val="24"/>
              </w:rPr>
              <w:t>Skutočnosť</w:t>
            </w:r>
          </w:p>
        </w:tc>
      </w:tr>
      <w:tr w:rsidR="009D0F19" w:rsidRPr="002F6302" w:rsidTr="009D0F19">
        <w:trPr>
          <w:trHeight w:val="293"/>
        </w:trPr>
        <w:tc>
          <w:tcPr>
            <w:tcW w:w="263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Bežné výdavky</w:t>
            </w:r>
          </w:p>
        </w:tc>
        <w:tc>
          <w:tcPr>
            <w:tcW w:w="2713"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19 181 857</w:t>
            </w:r>
          </w:p>
        </w:tc>
        <w:tc>
          <w:tcPr>
            <w:tcW w:w="2672"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21 942 074</w:t>
            </w:r>
          </w:p>
        </w:tc>
        <w:tc>
          <w:tcPr>
            <w:tcW w:w="1711"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21 490 126,35</w:t>
            </w:r>
          </w:p>
        </w:tc>
      </w:tr>
      <w:tr w:rsidR="009D0F19" w:rsidRPr="002F6302" w:rsidTr="009D0F19">
        <w:trPr>
          <w:trHeight w:val="309"/>
        </w:trPr>
        <w:tc>
          <w:tcPr>
            <w:tcW w:w="2630" w:type="dxa"/>
            <w:shd w:val="clear" w:color="auto" w:fill="auto"/>
          </w:tcPr>
          <w:p w:rsidR="009D0F19" w:rsidRPr="002F6302" w:rsidRDefault="009D0F19" w:rsidP="009D0F19">
            <w:pPr>
              <w:rPr>
                <w:rFonts w:ascii="Palatino Linotype" w:hAnsi="Palatino Linotype"/>
                <w:bCs/>
                <w:sz w:val="24"/>
                <w:szCs w:val="24"/>
              </w:rPr>
            </w:pPr>
            <w:r w:rsidRPr="002F6302">
              <w:rPr>
                <w:rFonts w:ascii="Palatino Linotype" w:hAnsi="Palatino Linotype"/>
                <w:bCs/>
                <w:sz w:val="24"/>
                <w:szCs w:val="24"/>
              </w:rPr>
              <w:t>Kapitálové výdavky</w:t>
            </w:r>
          </w:p>
        </w:tc>
        <w:tc>
          <w:tcPr>
            <w:tcW w:w="2713"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23 957 487</w:t>
            </w:r>
          </w:p>
        </w:tc>
        <w:tc>
          <w:tcPr>
            <w:tcW w:w="2672"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20 601 292</w:t>
            </w:r>
          </w:p>
        </w:tc>
        <w:tc>
          <w:tcPr>
            <w:tcW w:w="1711" w:type="dxa"/>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15 302 247,78</w:t>
            </w:r>
          </w:p>
        </w:tc>
      </w:tr>
    </w:tbl>
    <w:p w:rsidR="009D0F19" w:rsidRDefault="009D0F19" w:rsidP="009D0F19">
      <w:pPr>
        <w:pStyle w:val="Zkladntext3"/>
        <w:rPr>
          <w:rFonts w:ascii="Palatino Linotype" w:hAnsi="Palatino Linotype"/>
          <w:b w:val="0"/>
          <w:bCs w:val="0"/>
          <w:i w:val="0"/>
        </w:rPr>
      </w:pPr>
    </w:p>
    <w:p w:rsidR="009D0F19" w:rsidRPr="002F6302" w:rsidRDefault="009D0F19" w:rsidP="00C63150">
      <w:pPr>
        <w:pStyle w:val="Zkladntext3"/>
        <w:spacing w:line="360" w:lineRule="auto"/>
        <w:rPr>
          <w:rFonts w:ascii="Palatino Linotype" w:hAnsi="Palatino Linotype"/>
          <w:b w:val="0"/>
          <w:bCs w:val="0"/>
          <w:i w:val="0"/>
        </w:rPr>
      </w:pPr>
      <w:r w:rsidRPr="002F6302">
        <w:rPr>
          <w:rFonts w:ascii="Palatino Linotype" w:hAnsi="Palatino Linotype"/>
          <w:b w:val="0"/>
          <w:bCs w:val="0"/>
          <w:i w:val="0"/>
        </w:rPr>
        <w:lastRenderedPageBreak/>
        <w:t xml:space="preserve">Rastúci je trend čerpania bežných výdavkov, ktorý sa za uplynulé obdobie nezastavil.  </w:t>
      </w:r>
    </w:p>
    <w:p w:rsidR="009D0F19" w:rsidRPr="002F6302" w:rsidRDefault="009D0F19" w:rsidP="00C63150">
      <w:pPr>
        <w:pStyle w:val="Zkladntext3"/>
        <w:spacing w:line="360" w:lineRule="auto"/>
        <w:rPr>
          <w:rFonts w:ascii="Palatino Linotype" w:hAnsi="Palatino Linotype"/>
          <w:b w:val="0"/>
          <w:i w:val="0"/>
        </w:rPr>
      </w:pPr>
      <w:r w:rsidRPr="002F6302">
        <w:rPr>
          <w:rFonts w:ascii="Palatino Linotype" w:hAnsi="Palatino Linotype"/>
          <w:b w:val="0"/>
          <w:i w:val="0"/>
        </w:rPr>
        <w:t xml:space="preserve">Vývoj čerpania rozpočtu bežných výdavkov: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020"/>
        <w:gridCol w:w="3079"/>
        <w:gridCol w:w="2927"/>
      </w:tblGrid>
      <w:tr w:rsidR="009D0F19" w:rsidRPr="002F6302" w:rsidTr="009D0F19">
        <w:tc>
          <w:tcPr>
            <w:tcW w:w="3276" w:type="dxa"/>
            <w:shd w:val="clear" w:color="auto" w:fill="auto"/>
          </w:tcPr>
          <w:p w:rsidR="009D0F19" w:rsidRPr="002F6302" w:rsidRDefault="009D0F19" w:rsidP="009D0F19">
            <w:pPr>
              <w:spacing w:line="360" w:lineRule="auto"/>
              <w:jc w:val="both"/>
              <w:rPr>
                <w:rFonts w:ascii="Palatino Linotype" w:hAnsi="Palatino Linotype"/>
                <w:bCs/>
                <w:caps/>
                <w:sz w:val="24"/>
                <w:szCs w:val="24"/>
              </w:rPr>
            </w:pPr>
            <w:r w:rsidRPr="002F6302">
              <w:rPr>
                <w:rFonts w:ascii="Palatino Linotype" w:hAnsi="Palatino Linotype"/>
                <w:bCs/>
                <w:sz w:val="24"/>
                <w:szCs w:val="24"/>
              </w:rPr>
              <w:t>Rok</w:t>
            </w:r>
          </w:p>
        </w:tc>
        <w:tc>
          <w:tcPr>
            <w:tcW w:w="3276" w:type="dxa"/>
            <w:shd w:val="clear" w:color="auto" w:fill="auto"/>
          </w:tcPr>
          <w:p w:rsidR="009D0F19" w:rsidRPr="002F6302" w:rsidRDefault="009D0F19" w:rsidP="009D0F19">
            <w:pPr>
              <w:spacing w:line="360" w:lineRule="auto"/>
              <w:jc w:val="center"/>
              <w:rPr>
                <w:rFonts w:ascii="Palatino Linotype" w:hAnsi="Palatino Linotype"/>
                <w:bCs/>
                <w:caps/>
                <w:sz w:val="24"/>
                <w:szCs w:val="24"/>
              </w:rPr>
            </w:pPr>
            <w:r w:rsidRPr="002F6302">
              <w:rPr>
                <w:rFonts w:ascii="Palatino Linotype" w:hAnsi="Palatino Linotype"/>
                <w:bCs/>
                <w:sz w:val="24"/>
                <w:szCs w:val="24"/>
              </w:rPr>
              <w:t>Rozpočet po zmenách</w:t>
            </w:r>
          </w:p>
        </w:tc>
        <w:tc>
          <w:tcPr>
            <w:tcW w:w="3096" w:type="dxa"/>
            <w:shd w:val="clear" w:color="auto" w:fill="auto"/>
          </w:tcPr>
          <w:p w:rsidR="009D0F19" w:rsidRPr="002F6302" w:rsidRDefault="009D0F19" w:rsidP="009D0F19">
            <w:pPr>
              <w:spacing w:line="360" w:lineRule="auto"/>
              <w:jc w:val="center"/>
              <w:rPr>
                <w:rFonts w:ascii="Palatino Linotype" w:hAnsi="Palatino Linotype"/>
                <w:bCs/>
                <w:caps/>
                <w:sz w:val="24"/>
                <w:szCs w:val="24"/>
              </w:rPr>
            </w:pPr>
            <w:r w:rsidRPr="002F6302">
              <w:rPr>
                <w:rFonts w:ascii="Palatino Linotype" w:hAnsi="Palatino Linotype"/>
                <w:bCs/>
                <w:sz w:val="24"/>
                <w:szCs w:val="24"/>
              </w:rPr>
              <w:t>Skutočnosť</w:t>
            </w:r>
          </w:p>
        </w:tc>
      </w:tr>
      <w:tr w:rsidR="009D0F19" w:rsidRPr="002F6302" w:rsidTr="009D0F19">
        <w:tc>
          <w:tcPr>
            <w:tcW w:w="3276"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2020</w:t>
            </w:r>
          </w:p>
        </w:tc>
        <w:tc>
          <w:tcPr>
            <w:tcW w:w="3276"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Default"/>
              <w:jc w:val="right"/>
              <w:rPr>
                <w:rFonts w:ascii="Palatino Linotype" w:hAnsi="Palatino Linotype"/>
              </w:rPr>
            </w:pPr>
            <w:r w:rsidRPr="002F6302">
              <w:rPr>
                <w:rFonts w:ascii="Palatino Linotype" w:hAnsi="Palatino Linotype"/>
              </w:rPr>
              <w:t xml:space="preserve">15 293 236 € </w:t>
            </w:r>
          </w:p>
        </w:tc>
        <w:tc>
          <w:tcPr>
            <w:tcW w:w="309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right"/>
              <w:rPr>
                <w:rFonts w:ascii="Palatino Linotype" w:hAnsi="Palatino Linotype"/>
              </w:rPr>
            </w:pPr>
            <w:r w:rsidRPr="002F6302">
              <w:rPr>
                <w:rFonts w:ascii="Palatino Linotype" w:hAnsi="Palatino Linotype"/>
              </w:rPr>
              <w:t xml:space="preserve">15 182 726 € </w:t>
            </w:r>
          </w:p>
        </w:tc>
      </w:tr>
      <w:tr w:rsidR="009D0F19" w:rsidRPr="002F6302" w:rsidTr="009D0F19">
        <w:tc>
          <w:tcPr>
            <w:tcW w:w="3276"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2021</w:t>
            </w:r>
          </w:p>
        </w:tc>
        <w:tc>
          <w:tcPr>
            <w:tcW w:w="3276"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Default"/>
              <w:jc w:val="right"/>
              <w:rPr>
                <w:rFonts w:ascii="Palatino Linotype" w:hAnsi="Palatino Linotype"/>
              </w:rPr>
            </w:pPr>
            <w:r w:rsidRPr="002F6302">
              <w:rPr>
                <w:rFonts w:ascii="Palatino Linotype" w:hAnsi="Palatino Linotype"/>
              </w:rPr>
              <w:t>16 466 888 €</w:t>
            </w:r>
          </w:p>
        </w:tc>
        <w:tc>
          <w:tcPr>
            <w:tcW w:w="309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right"/>
              <w:rPr>
                <w:rFonts w:ascii="Palatino Linotype" w:hAnsi="Palatino Linotype"/>
              </w:rPr>
            </w:pPr>
            <w:r w:rsidRPr="002F6302">
              <w:rPr>
                <w:rFonts w:ascii="Palatino Linotype" w:hAnsi="Palatino Linotype"/>
              </w:rPr>
              <w:t>16 341 681 €</w:t>
            </w:r>
          </w:p>
        </w:tc>
      </w:tr>
      <w:tr w:rsidR="009D0F19" w:rsidRPr="002F6302" w:rsidTr="009D0F19">
        <w:tc>
          <w:tcPr>
            <w:tcW w:w="3276"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2022</w:t>
            </w:r>
          </w:p>
        </w:tc>
        <w:tc>
          <w:tcPr>
            <w:tcW w:w="3276"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18 516 975 €</w:t>
            </w:r>
          </w:p>
        </w:tc>
        <w:tc>
          <w:tcPr>
            <w:tcW w:w="309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18 359 181 €</w:t>
            </w:r>
          </w:p>
        </w:tc>
      </w:tr>
      <w:tr w:rsidR="009D0F19" w:rsidRPr="002F6302" w:rsidTr="009D0F19">
        <w:tc>
          <w:tcPr>
            <w:tcW w:w="3276"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2023</w:t>
            </w:r>
          </w:p>
        </w:tc>
        <w:tc>
          <w:tcPr>
            <w:tcW w:w="3276"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21 942 074 €</w:t>
            </w:r>
          </w:p>
        </w:tc>
        <w:tc>
          <w:tcPr>
            <w:tcW w:w="3096"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21 490 126 €</w:t>
            </w:r>
          </w:p>
        </w:tc>
      </w:tr>
      <w:tr w:rsidR="009D0F19" w:rsidRPr="002F6302" w:rsidTr="009D0F19">
        <w:tc>
          <w:tcPr>
            <w:tcW w:w="3276"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jc w:val="both"/>
              <w:rPr>
                <w:rFonts w:ascii="Palatino Linotype" w:hAnsi="Palatino Linotype"/>
                <w:bCs/>
                <w:sz w:val="24"/>
                <w:szCs w:val="24"/>
              </w:rPr>
            </w:pPr>
            <w:r w:rsidRPr="002F6302">
              <w:rPr>
                <w:rFonts w:ascii="Palatino Linotype" w:hAnsi="Palatino Linotype"/>
                <w:bCs/>
                <w:sz w:val="24"/>
                <w:szCs w:val="24"/>
              </w:rPr>
              <w:t>2024</w:t>
            </w:r>
          </w:p>
        </w:tc>
        <w:tc>
          <w:tcPr>
            <w:tcW w:w="3276"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23 133 567 €</w:t>
            </w:r>
          </w:p>
        </w:tc>
        <w:tc>
          <w:tcPr>
            <w:tcW w:w="3096" w:type="dxa"/>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22 902 219 €</w:t>
            </w:r>
          </w:p>
        </w:tc>
      </w:tr>
    </w:tbl>
    <w:p w:rsidR="009D0F19" w:rsidRPr="002F6302" w:rsidRDefault="009D0F19" w:rsidP="009D0F19">
      <w:pPr>
        <w:pStyle w:val="Zkladntext3"/>
        <w:rPr>
          <w:rFonts w:ascii="Palatino Linotype" w:hAnsi="Palatino Linotype"/>
          <w:b w:val="0"/>
          <w:i w:val="0"/>
        </w:rPr>
      </w:pPr>
    </w:p>
    <w:p w:rsidR="009D0F19" w:rsidRPr="002F6302" w:rsidRDefault="009D0F19" w:rsidP="009D0F19">
      <w:pPr>
        <w:pStyle w:val="Zkladntext3"/>
        <w:rPr>
          <w:rFonts w:ascii="Palatino Linotype" w:hAnsi="Palatino Linotype"/>
          <w:b w:val="0"/>
          <w:i w:val="0"/>
        </w:rPr>
      </w:pPr>
      <w:r w:rsidRPr="002F6302">
        <w:rPr>
          <w:rFonts w:ascii="Palatino Linotype" w:hAnsi="Palatino Linotype"/>
          <w:b w:val="0"/>
          <w:i w:val="0"/>
        </w:rPr>
        <w:t>Bežné výdavky boli v roku 2024 podľa ekonomickej rozpočtovej klasifikácie čerpané nasledovne:</w:t>
      </w:r>
    </w:p>
    <w:p w:rsidR="009D0F19" w:rsidRPr="002F6302" w:rsidRDefault="009D0F19" w:rsidP="009D0F19">
      <w:pPr>
        <w:pStyle w:val="Zkladntext3"/>
        <w:rPr>
          <w:rFonts w:ascii="Palatino Linotype" w:hAnsi="Palatino Linotype"/>
          <w:b w:val="0"/>
          <w:i w:val="0"/>
        </w:rPr>
      </w:pPr>
    </w:p>
    <w:tbl>
      <w:tblPr>
        <w:tblW w:w="876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756"/>
        <w:gridCol w:w="2033"/>
        <w:gridCol w:w="1559"/>
        <w:gridCol w:w="1418"/>
      </w:tblGrid>
      <w:tr w:rsidR="00C63150" w:rsidRPr="002F6302" w:rsidTr="00C63150">
        <w:tc>
          <w:tcPr>
            <w:tcW w:w="3756" w:type="dxa"/>
            <w:shd w:val="clear" w:color="auto" w:fill="auto"/>
          </w:tcPr>
          <w:p w:rsidR="00C63150" w:rsidRPr="002F6302" w:rsidRDefault="00C63150" w:rsidP="009D0F19">
            <w:pPr>
              <w:jc w:val="center"/>
              <w:rPr>
                <w:rFonts w:ascii="Palatino Linotype" w:hAnsi="Palatino Linotype"/>
                <w:bCs/>
                <w:sz w:val="24"/>
                <w:szCs w:val="24"/>
              </w:rPr>
            </w:pPr>
          </w:p>
        </w:tc>
        <w:tc>
          <w:tcPr>
            <w:tcW w:w="2033" w:type="dxa"/>
            <w:shd w:val="clear" w:color="auto" w:fill="auto"/>
          </w:tcPr>
          <w:p w:rsidR="00C63150" w:rsidRPr="00C63150" w:rsidRDefault="00C63150" w:rsidP="00C63150">
            <w:pPr>
              <w:rPr>
                <w:rFonts w:ascii="Palatino Linotype" w:hAnsi="Palatino Linotype"/>
                <w:sz w:val="20"/>
                <w:szCs w:val="20"/>
              </w:rPr>
            </w:pPr>
            <w:r w:rsidRPr="00C63150">
              <w:rPr>
                <w:rFonts w:ascii="Palatino Linotype" w:hAnsi="Palatino Linotype"/>
                <w:sz w:val="20"/>
                <w:szCs w:val="20"/>
              </w:rPr>
              <w:t>Upravený rozpočet</w:t>
            </w:r>
          </w:p>
        </w:tc>
        <w:tc>
          <w:tcPr>
            <w:tcW w:w="1559" w:type="dxa"/>
            <w:shd w:val="clear" w:color="auto" w:fill="auto"/>
          </w:tcPr>
          <w:p w:rsidR="00C63150" w:rsidRPr="00C63150" w:rsidRDefault="00C63150" w:rsidP="009D0F19">
            <w:pPr>
              <w:jc w:val="center"/>
              <w:rPr>
                <w:rFonts w:ascii="Palatino Linotype" w:hAnsi="Palatino Linotype"/>
                <w:bCs/>
                <w:sz w:val="20"/>
                <w:szCs w:val="20"/>
              </w:rPr>
            </w:pPr>
            <w:r w:rsidRPr="00C63150">
              <w:rPr>
                <w:rFonts w:ascii="Palatino Linotype" w:hAnsi="Palatino Linotype"/>
                <w:bCs/>
                <w:sz w:val="20"/>
                <w:szCs w:val="20"/>
              </w:rPr>
              <w:t>Skutočnosť</w:t>
            </w:r>
          </w:p>
        </w:tc>
        <w:tc>
          <w:tcPr>
            <w:tcW w:w="1418" w:type="dxa"/>
            <w:shd w:val="clear" w:color="auto" w:fill="auto"/>
          </w:tcPr>
          <w:p w:rsidR="00C63150" w:rsidRPr="00C63150" w:rsidRDefault="00C63150" w:rsidP="009D0F19">
            <w:pPr>
              <w:jc w:val="center"/>
              <w:rPr>
                <w:rFonts w:ascii="Palatino Linotype" w:hAnsi="Palatino Linotype"/>
                <w:bCs/>
                <w:sz w:val="20"/>
                <w:szCs w:val="20"/>
              </w:rPr>
            </w:pPr>
            <w:r w:rsidRPr="00C63150">
              <w:rPr>
                <w:rFonts w:ascii="Palatino Linotype" w:hAnsi="Palatino Linotype"/>
                <w:bCs/>
                <w:sz w:val="20"/>
                <w:szCs w:val="20"/>
              </w:rPr>
              <w:t>% plnenia</w:t>
            </w:r>
          </w:p>
        </w:tc>
      </w:tr>
      <w:tr w:rsidR="00C63150" w:rsidRPr="002F6302" w:rsidTr="00C63150">
        <w:tc>
          <w:tcPr>
            <w:tcW w:w="3756" w:type="dxa"/>
            <w:shd w:val="clear" w:color="auto" w:fill="auto"/>
          </w:tcPr>
          <w:p w:rsidR="00C63150" w:rsidRPr="002F6302" w:rsidRDefault="00C63150" w:rsidP="009D0F19">
            <w:pPr>
              <w:pStyle w:val="Pta"/>
              <w:rPr>
                <w:rFonts w:ascii="Palatino Linotype" w:hAnsi="Palatino Linotype"/>
                <w:bCs/>
                <w:lang w:val="sk-SK" w:eastAsia="sk-SK"/>
              </w:rPr>
            </w:pPr>
            <w:r w:rsidRPr="002F6302">
              <w:rPr>
                <w:rFonts w:ascii="Palatino Linotype" w:hAnsi="Palatino Linotype"/>
                <w:bCs/>
                <w:lang w:val="sk-SK" w:eastAsia="sk-SK"/>
              </w:rPr>
              <w:t>Mzdy, platy, OON</w:t>
            </w:r>
          </w:p>
        </w:tc>
        <w:tc>
          <w:tcPr>
            <w:tcW w:w="2033"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9 269 045</w:t>
            </w:r>
          </w:p>
        </w:tc>
        <w:tc>
          <w:tcPr>
            <w:tcW w:w="1559"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9 243 351,83</w:t>
            </w:r>
          </w:p>
        </w:tc>
        <w:tc>
          <w:tcPr>
            <w:tcW w:w="1418"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99,73</w:t>
            </w:r>
          </w:p>
        </w:tc>
      </w:tr>
      <w:tr w:rsidR="00C63150" w:rsidRPr="002F6302" w:rsidTr="00C63150">
        <w:tc>
          <w:tcPr>
            <w:tcW w:w="3756" w:type="dxa"/>
            <w:shd w:val="clear" w:color="auto" w:fill="auto"/>
          </w:tcPr>
          <w:p w:rsidR="00C63150" w:rsidRPr="002F6302" w:rsidRDefault="00C63150" w:rsidP="009D0F19">
            <w:pPr>
              <w:rPr>
                <w:rFonts w:ascii="Palatino Linotype" w:hAnsi="Palatino Linotype"/>
                <w:bCs/>
                <w:sz w:val="24"/>
                <w:szCs w:val="24"/>
              </w:rPr>
            </w:pPr>
            <w:r w:rsidRPr="002F6302">
              <w:rPr>
                <w:rFonts w:ascii="Palatino Linotype" w:hAnsi="Palatino Linotype"/>
                <w:bCs/>
                <w:sz w:val="24"/>
                <w:szCs w:val="24"/>
              </w:rPr>
              <w:t>Poistné a príspevky do poisťovní</w:t>
            </w:r>
          </w:p>
        </w:tc>
        <w:tc>
          <w:tcPr>
            <w:tcW w:w="2033"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3 582 518</w:t>
            </w:r>
          </w:p>
        </w:tc>
        <w:tc>
          <w:tcPr>
            <w:tcW w:w="1559"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3 577 637,13</w:t>
            </w:r>
          </w:p>
        </w:tc>
        <w:tc>
          <w:tcPr>
            <w:tcW w:w="1418"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99,87</w:t>
            </w:r>
          </w:p>
        </w:tc>
      </w:tr>
      <w:tr w:rsidR="00C63150" w:rsidRPr="002F6302" w:rsidTr="00C63150">
        <w:tc>
          <w:tcPr>
            <w:tcW w:w="3756" w:type="dxa"/>
            <w:shd w:val="clear" w:color="auto" w:fill="auto"/>
          </w:tcPr>
          <w:p w:rsidR="00C63150" w:rsidRPr="002F6302" w:rsidRDefault="00C63150" w:rsidP="009D0F19">
            <w:pPr>
              <w:rPr>
                <w:rFonts w:ascii="Palatino Linotype" w:hAnsi="Palatino Linotype"/>
                <w:bCs/>
                <w:sz w:val="24"/>
                <w:szCs w:val="24"/>
              </w:rPr>
            </w:pPr>
            <w:r w:rsidRPr="002F6302">
              <w:rPr>
                <w:rFonts w:ascii="Palatino Linotype" w:hAnsi="Palatino Linotype"/>
                <w:bCs/>
                <w:sz w:val="24"/>
                <w:szCs w:val="24"/>
              </w:rPr>
              <w:t>Tovary a služby</w:t>
            </w:r>
          </w:p>
        </w:tc>
        <w:tc>
          <w:tcPr>
            <w:tcW w:w="2033"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5 265 438</w:t>
            </w:r>
          </w:p>
        </w:tc>
        <w:tc>
          <w:tcPr>
            <w:tcW w:w="1559"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5 066 855,40</w:t>
            </w:r>
          </w:p>
        </w:tc>
        <w:tc>
          <w:tcPr>
            <w:tcW w:w="1418"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96,23</w:t>
            </w:r>
          </w:p>
        </w:tc>
      </w:tr>
      <w:tr w:rsidR="00C63150" w:rsidRPr="002F6302" w:rsidTr="00C63150">
        <w:tc>
          <w:tcPr>
            <w:tcW w:w="3756" w:type="dxa"/>
            <w:shd w:val="clear" w:color="auto" w:fill="auto"/>
          </w:tcPr>
          <w:p w:rsidR="00C63150" w:rsidRPr="002F6302" w:rsidRDefault="00C63150" w:rsidP="009D0F19">
            <w:pPr>
              <w:rPr>
                <w:rFonts w:ascii="Palatino Linotype" w:hAnsi="Palatino Linotype"/>
                <w:bCs/>
                <w:sz w:val="24"/>
                <w:szCs w:val="24"/>
              </w:rPr>
            </w:pPr>
            <w:r w:rsidRPr="002F6302">
              <w:rPr>
                <w:rFonts w:ascii="Palatino Linotype" w:hAnsi="Palatino Linotype"/>
                <w:bCs/>
                <w:sz w:val="24"/>
                <w:szCs w:val="24"/>
              </w:rPr>
              <w:t>Bežné transfery</w:t>
            </w:r>
          </w:p>
        </w:tc>
        <w:tc>
          <w:tcPr>
            <w:tcW w:w="2033"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4 734 914</w:t>
            </w:r>
          </w:p>
        </w:tc>
        <w:tc>
          <w:tcPr>
            <w:tcW w:w="1559"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4 732 725,68</w:t>
            </w:r>
          </w:p>
        </w:tc>
        <w:tc>
          <w:tcPr>
            <w:tcW w:w="1418"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99,96</w:t>
            </w:r>
          </w:p>
        </w:tc>
      </w:tr>
      <w:tr w:rsidR="00C63150" w:rsidRPr="002F6302" w:rsidTr="00C63150">
        <w:tc>
          <w:tcPr>
            <w:tcW w:w="3756" w:type="dxa"/>
            <w:shd w:val="clear" w:color="auto" w:fill="auto"/>
          </w:tcPr>
          <w:p w:rsidR="00C63150" w:rsidRPr="002F6302" w:rsidRDefault="00C63150" w:rsidP="009D0F19">
            <w:pPr>
              <w:rPr>
                <w:rFonts w:ascii="Palatino Linotype" w:hAnsi="Palatino Linotype"/>
                <w:bCs/>
                <w:sz w:val="24"/>
                <w:szCs w:val="24"/>
              </w:rPr>
            </w:pPr>
            <w:r w:rsidRPr="002F6302">
              <w:rPr>
                <w:rFonts w:ascii="Palatino Linotype" w:hAnsi="Palatino Linotype"/>
                <w:bCs/>
                <w:sz w:val="24"/>
                <w:szCs w:val="24"/>
              </w:rPr>
              <w:t>Splácanie úrokov</w:t>
            </w:r>
          </w:p>
        </w:tc>
        <w:tc>
          <w:tcPr>
            <w:tcW w:w="2033"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281 652</w:t>
            </w:r>
          </w:p>
        </w:tc>
        <w:tc>
          <w:tcPr>
            <w:tcW w:w="1559"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281 648,66</w:t>
            </w:r>
          </w:p>
        </w:tc>
        <w:tc>
          <w:tcPr>
            <w:tcW w:w="1418" w:type="dxa"/>
          </w:tcPr>
          <w:p w:rsidR="00C63150" w:rsidRPr="002F6302" w:rsidRDefault="00C63150" w:rsidP="009D0F19">
            <w:pPr>
              <w:jc w:val="right"/>
              <w:rPr>
                <w:rFonts w:ascii="Palatino Linotype" w:hAnsi="Palatino Linotype"/>
                <w:sz w:val="24"/>
                <w:szCs w:val="24"/>
              </w:rPr>
            </w:pPr>
            <w:r w:rsidRPr="002F6302">
              <w:rPr>
                <w:rFonts w:ascii="Palatino Linotype" w:hAnsi="Palatino Linotype"/>
                <w:sz w:val="24"/>
                <w:szCs w:val="24"/>
              </w:rPr>
              <w:t>100,00</w:t>
            </w:r>
          </w:p>
        </w:tc>
      </w:tr>
    </w:tbl>
    <w:p w:rsidR="009D0F19" w:rsidRPr="002F6302" w:rsidRDefault="009D0F19" w:rsidP="009D0F19">
      <w:pPr>
        <w:pStyle w:val="Zkladntext3"/>
        <w:rPr>
          <w:rFonts w:ascii="Palatino Linotype" w:hAnsi="Palatino Linotype"/>
          <w:b w:val="0"/>
          <w:i w:val="0"/>
        </w:rPr>
      </w:pPr>
    </w:p>
    <w:p w:rsidR="009D0F19" w:rsidRPr="002F6302" w:rsidRDefault="009D0F19" w:rsidP="009D0F19">
      <w:pPr>
        <w:pStyle w:val="Zkladntext3"/>
        <w:rPr>
          <w:rFonts w:ascii="Palatino Linotype" w:hAnsi="Palatino Linotype"/>
          <w:b w:val="0"/>
          <w:i w:val="0"/>
        </w:rPr>
      </w:pPr>
      <w:r w:rsidRPr="002F6302">
        <w:rPr>
          <w:rFonts w:ascii="Palatino Linotype" w:hAnsi="Palatino Linotype"/>
          <w:b w:val="0"/>
          <w:i w:val="0"/>
        </w:rPr>
        <w:t>Čerpanie rozpočtu kapitálových výdavkov podľa ekonomickej rozpočtovej klasifikácie:</w:t>
      </w:r>
    </w:p>
    <w:tbl>
      <w:tblPr>
        <w:tblW w:w="876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2268"/>
        <w:gridCol w:w="1843"/>
      </w:tblGrid>
      <w:tr w:rsidR="00C63150" w:rsidRPr="002F6302" w:rsidTr="001F3C92">
        <w:trPr>
          <w:trHeight w:val="362"/>
        </w:trPr>
        <w:tc>
          <w:tcPr>
            <w:tcW w:w="4655" w:type="dxa"/>
            <w:shd w:val="clear" w:color="auto" w:fill="auto"/>
          </w:tcPr>
          <w:p w:rsidR="00C63150" w:rsidRPr="002F6302" w:rsidRDefault="00C63150" w:rsidP="009D0F19">
            <w:pPr>
              <w:jc w:val="center"/>
              <w:rPr>
                <w:rFonts w:ascii="Palatino Linotype" w:hAnsi="Palatino Linotype"/>
                <w:bCs/>
                <w:sz w:val="24"/>
                <w:szCs w:val="24"/>
              </w:rPr>
            </w:pPr>
          </w:p>
        </w:tc>
        <w:tc>
          <w:tcPr>
            <w:tcW w:w="2268" w:type="dxa"/>
            <w:shd w:val="clear" w:color="auto" w:fill="auto"/>
          </w:tcPr>
          <w:p w:rsidR="00C63150" w:rsidRPr="001F3C92" w:rsidRDefault="00C63150" w:rsidP="001F3C92">
            <w:pPr>
              <w:rPr>
                <w:sz w:val="20"/>
                <w:szCs w:val="20"/>
              </w:rPr>
            </w:pPr>
            <w:r w:rsidRPr="001F3C92">
              <w:rPr>
                <w:sz w:val="20"/>
                <w:szCs w:val="20"/>
              </w:rPr>
              <w:t>Upravený rozpočet</w:t>
            </w:r>
          </w:p>
        </w:tc>
        <w:tc>
          <w:tcPr>
            <w:tcW w:w="1843" w:type="dxa"/>
            <w:shd w:val="clear" w:color="auto" w:fill="auto"/>
          </w:tcPr>
          <w:p w:rsidR="00C63150" w:rsidRPr="001F3C92" w:rsidRDefault="00C63150" w:rsidP="001F3C92">
            <w:pPr>
              <w:rPr>
                <w:sz w:val="20"/>
                <w:szCs w:val="20"/>
              </w:rPr>
            </w:pPr>
            <w:r w:rsidRPr="001F3C92">
              <w:rPr>
                <w:sz w:val="20"/>
                <w:szCs w:val="20"/>
              </w:rPr>
              <w:t>Skutočnosť</w:t>
            </w:r>
          </w:p>
        </w:tc>
      </w:tr>
      <w:tr w:rsidR="00C63150" w:rsidRPr="002F6302" w:rsidTr="001F3C92">
        <w:trPr>
          <w:trHeight w:val="190"/>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Nákup pozemkov a nehmotných aktív</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277 336</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277 336,07</w:t>
            </w:r>
          </w:p>
        </w:tc>
      </w:tr>
      <w:tr w:rsidR="00C63150" w:rsidRPr="002F6302" w:rsidTr="001F3C92">
        <w:trPr>
          <w:trHeight w:val="17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Nákup budov, objektov alebo ich častí</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209 160</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209 160,73</w:t>
            </w:r>
          </w:p>
        </w:tc>
      </w:tr>
      <w:tr w:rsidR="00C63150" w:rsidRPr="002F6302" w:rsidTr="001F3C92">
        <w:trPr>
          <w:trHeight w:val="190"/>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Nákup strojov, prístrojov a zariadení</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 xml:space="preserve"> 194 060</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194 059,71</w:t>
            </w:r>
          </w:p>
        </w:tc>
      </w:tr>
      <w:tr w:rsidR="00C63150" w:rsidRPr="002F6302" w:rsidTr="001F3C92">
        <w:trPr>
          <w:trHeight w:val="17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Nákup dopr. prostriedkov</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24 537</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10 711,00</w:t>
            </w:r>
          </w:p>
        </w:tc>
      </w:tr>
      <w:tr w:rsidR="00C63150" w:rsidRPr="002F6302" w:rsidTr="001F3C92">
        <w:trPr>
          <w:trHeight w:val="190"/>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Projektová dokumentácia</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450 499</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401 624,78</w:t>
            </w:r>
          </w:p>
        </w:tc>
      </w:tr>
      <w:tr w:rsidR="00C63150" w:rsidRPr="002F6302" w:rsidTr="001F3C92">
        <w:trPr>
          <w:trHeight w:val="17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Realizácia stavieb</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6 152 541</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6 152 538,56</w:t>
            </w:r>
          </w:p>
        </w:tc>
      </w:tr>
      <w:tr w:rsidR="00C63150" w:rsidRPr="002F6302" w:rsidTr="001F3C92">
        <w:trPr>
          <w:trHeight w:val="138"/>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 xml:space="preserve">Rekonštrukcie a modernizácia strojov </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18 296</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18 295,20</w:t>
            </w:r>
          </w:p>
        </w:tc>
      </w:tr>
      <w:tr w:rsidR="00C63150" w:rsidRPr="002F6302" w:rsidTr="001F3C92">
        <w:trPr>
          <w:trHeight w:val="17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Ostatné kapitálové výdavky</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101 811</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101 809,70</w:t>
            </w:r>
          </w:p>
        </w:tc>
      </w:tr>
      <w:tr w:rsidR="00C63150" w:rsidRPr="002F6302" w:rsidTr="001F3C92">
        <w:trPr>
          <w:trHeight w:val="17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 xml:space="preserve">Kapitálové transfery </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666 282</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666 281,64</w:t>
            </w:r>
          </w:p>
        </w:tc>
      </w:tr>
      <w:tr w:rsidR="00C63150" w:rsidRPr="002F6302" w:rsidTr="001F3C92">
        <w:trPr>
          <w:trHeight w:val="199"/>
        </w:trPr>
        <w:tc>
          <w:tcPr>
            <w:tcW w:w="4655" w:type="dxa"/>
            <w:shd w:val="clear" w:color="auto" w:fill="auto"/>
          </w:tcPr>
          <w:p w:rsidR="00C63150" w:rsidRPr="002F6302" w:rsidRDefault="00C63150" w:rsidP="009D0F19">
            <w:pPr>
              <w:pStyle w:val="Pta"/>
              <w:jc w:val="both"/>
              <w:rPr>
                <w:rFonts w:ascii="Palatino Linotype" w:hAnsi="Palatino Linotype"/>
              </w:rPr>
            </w:pPr>
            <w:r w:rsidRPr="002F6302">
              <w:rPr>
                <w:rFonts w:ascii="Palatino Linotype" w:hAnsi="Palatino Linotype"/>
              </w:rPr>
              <w:t>Kapitálové transfery - NO</w:t>
            </w:r>
          </w:p>
        </w:tc>
        <w:tc>
          <w:tcPr>
            <w:tcW w:w="2268"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9 497</w:t>
            </w:r>
          </w:p>
        </w:tc>
        <w:tc>
          <w:tcPr>
            <w:tcW w:w="1843" w:type="dxa"/>
          </w:tcPr>
          <w:p w:rsidR="00C63150" w:rsidRPr="002F6302" w:rsidRDefault="00C63150" w:rsidP="009D0F19">
            <w:pPr>
              <w:pStyle w:val="Pta"/>
              <w:jc w:val="right"/>
              <w:rPr>
                <w:rFonts w:ascii="Palatino Linotype" w:hAnsi="Palatino Linotype"/>
              </w:rPr>
            </w:pPr>
            <w:r w:rsidRPr="002F6302">
              <w:rPr>
                <w:rFonts w:ascii="Palatino Linotype" w:hAnsi="Palatino Linotype"/>
              </w:rPr>
              <w:t>9 497,46</w:t>
            </w:r>
          </w:p>
        </w:tc>
      </w:tr>
    </w:tbl>
    <w:p w:rsidR="009D0F19" w:rsidRPr="002F6302" w:rsidRDefault="009D0F19" w:rsidP="009D0F19">
      <w:pPr>
        <w:pStyle w:val="Nadpis3"/>
        <w:rPr>
          <w:rFonts w:ascii="Palatino Linotype" w:hAnsi="Palatino Linotype"/>
          <w:b w:val="0"/>
          <w:caps/>
          <w:color w:val="2E74B5"/>
        </w:rPr>
      </w:pPr>
      <w:r w:rsidRPr="002F6302">
        <w:rPr>
          <w:rFonts w:ascii="Palatino Linotype" w:hAnsi="Palatino Linotype"/>
          <w:caps/>
          <w:color w:val="2E74B5"/>
        </w:rPr>
        <w:lastRenderedPageBreak/>
        <w:t>pohľadávky</w:t>
      </w:r>
    </w:p>
    <w:p w:rsidR="009D0F19" w:rsidRPr="002F6302" w:rsidRDefault="009D0F19" w:rsidP="009D0F19">
      <w:pPr>
        <w:pStyle w:val="Hlavika"/>
        <w:tabs>
          <w:tab w:val="clear" w:pos="4536"/>
          <w:tab w:val="clear" w:pos="9072"/>
          <w:tab w:val="left" w:pos="951"/>
        </w:tabs>
        <w:jc w:val="both"/>
        <w:rPr>
          <w:rFonts w:ascii="Palatino Linotype" w:hAnsi="Palatino Linotype"/>
        </w:rPr>
      </w:pPr>
      <w:r w:rsidRPr="002F6302">
        <w:rPr>
          <w:rFonts w:ascii="Palatino Linotype" w:hAnsi="Palatino Linotype"/>
        </w:rPr>
        <w:t xml:space="preserve">Mesto za rok 2024 zaznamenalo zníženie  stavu celkových pohľadávok- </w:t>
      </w:r>
    </w:p>
    <w:p w:rsidR="009D0F19" w:rsidRPr="002F6302" w:rsidRDefault="009D0F19" w:rsidP="009D0F19">
      <w:pPr>
        <w:pStyle w:val="Hlavika"/>
        <w:tabs>
          <w:tab w:val="clear" w:pos="4536"/>
          <w:tab w:val="clear" w:pos="9072"/>
          <w:tab w:val="left" w:pos="951"/>
        </w:tabs>
        <w:jc w:val="both"/>
        <w:rPr>
          <w:rFonts w:ascii="Palatino Linotype" w:hAnsi="Palatino Linotype"/>
        </w:rPr>
      </w:pPr>
    </w:p>
    <w:p w:rsidR="009D0F19" w:rsidRPr="002F6302" w:rsidRDefault="009D0F19" w:rsidP="009D0F19">
      <w:pPr>
        <w:pStyle w:val="Hlavika"/>
        <w:tabs>
          <w:tab w:val="clear" w:pos="4536"/>
          <w:tab w:val="clear" w:pos="9072"/>
          <w:tab w:val="left" w:pos="951"/>
        </w:tabs>
        <w:jc w:val="both"/>
        <w:rPr>
          <w:rFonts w:ascii="Palatino Linotype" w:hAnsi="Palatino Linotype"/>
        </w:rPr>
      </w:pPr>
      <w:r w:rsidRPr="002F6302">
        <w:rPr>
          <w:rFonts w:ascii="Palatino Linotype" w:hAnsi="Palatino Linotype"/>
        </w:rPr>
        <w:t>Prehľad vývoja pohľadávok za roky 2020 – 2024:</w:t>
      </w:r>
    </w:p>
    <w:tbl>
      <w:tblPr>
        <w:tblW w:w="9502"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022"/>
        <w:gridCol w:w="6480"/>
      </w:tblGrid>
      <w:tr w:rsidR="009D0F19" w:rsidRPr="002F6302" w:rsidTr="009D0F19">
        <w:tc>
          <w:tcPr>
            <w:tcW w:w="3022" w:type="dxa"/>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rPr>
            </w:pPr>
            <w:r w:rsidRPr="002F6302">
              <w:rPr>
                <w:rFonts w:ascii="Palatino Linotype" w:hAnsi="Palatino Linotype"/>
              </w:rPr>
              <w:t>Rok</w:t>
            </w:r>
          </w:p>
        </w:tc>
        <w:tc>
          <w:tcPr>
            <w:tcW w:w="6480" w:type="dxa"/>
            <w:shd w:val="clear" w:color="auto" w:fill="auto"/>
          </w:tcPr>
          <w:p w:rsidR="009D0F19" w:rsidRPr="002F6302" w:rsidRDefault="009D0F19" w:rsidP="009D0F19">
            <w:pPr>
              <w:pStyle w:val="Hlavika"/>
              <w:tabs>
                <w:tab w:val="clear" w:pos="4536"/>
                <w:tab w:val="clear" w:pos="9072"/>
                <w:tab w:val="left" w:pos="951"/>
              </w:tabs>
              <w:jc w:val="center"/>
              <w:rPr>
                <w:rFonts w:ascii="Palatino Linotype" w:hAnsi="Palatino Linotype"/>
              </w:rPr>
            </w:pPr>
            <w:r w:rsidRPr="002F6302">
              <w:rPr>
                <w:rFonts w:ascii="Palatino Linotype" w:hAnsi="Palatino Linotype"/>
              </w:rPr>
              <w:t>Pohľadávky celkom</w:t>
            </w:r>
          </w:p>
        </w:tc>
      </w:tr>
      <w:tr w:rsidR="009D0F19" w:rsidRPr="002F6302" w:rsidTr="009D0F19">
        <w:tblPrEx>
          <w:tblLook w:val="01E0" w:firstRow="1" w:lastRow="1" w:firstColumn="1" w:lastColumn="1" w:noHBand="0" w:noVBand="0"/>
        </w:tblPrEx>
        <w:tc>
          <w:tcPr>
            <w:tcW w:w="3022"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2020</w:t>
            </w:r>
          </w:p>
        </w:tc>
        <w:tc>
          <w:tcPr>
            <w:tcW w:w="6480"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center"/>
              <w:rPr>
                <w:rFonts w:ascii="Palatino Linotype" w:hAnsi="Palatino Linotype"/>
                <w:bCs/>
              </w:rPr>
            </w:pPr>
            <w:r w:rsidRPr="002F6302">
              <w:rPr>
                <w:rFonts w:ascii="Palatino Linotype" w:hAnsi="Palatino Linotype"/>
                <w:bCs/>
              </w:rPr>
              <w:t xml:space="preserve">1 509 302 </w:t>
            </w:r>
          </w:p>
        </w:tc>
      </w:tr>
      <w:tr w:rsidR="009D0F19" w:rsidRPr="002F6302" w:rsidTr="009D0F19">
        <w:tblPrEx>
          <w:tblLook w:val="01E0" w:firstRow="1" w:lastRow="1" w:firstColumn="1" w:lastColumn="1" w:noHBand="0" w:noVBand="0"/>
        </w:tblPrEx>
        <w:tc>
          <w:tcPr>
            <w:tcW w:w="3022"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2021</w:t>
            </w:r>
          </w:p>
        </w:tc>
        <w:tc>
          <w:tcPr>
            <w:tcW w:w="6480"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center"/>
              <w:rPr>
                <w:rFonts w:ascii="Palatino Linotype" w:hAnsi="Palatino Linotype"/>
                <w:bCs/>
              </w:rPr>
            </w:pPr>
            <w:r w:rsidRPr="002F6302">
              <w:rPr>
                <w:rFonts w:ascii="Palatino Linotype" w:hAnsi="Palatino Linotype"/>
                <w:bCs/>
              </w:rPr>
              <w:t>1 418 092</w:t>
            </w:r>
          </w:p>
        </w:tc>
      </w:tr>
      <w:tr w:rsidR="009D0F19" w:rsidRPr="002F6302" w:rsidTr="009D0F19">
        <w:tblPrEx>
          <w:tblLook w:val="01E0" w:firstRow="1" w:lastRow="1" w:firstColumn="1" w:lastColumn="1" w:noHBand="0" w:noVBand="0"/>
        </w:tblPrEx>
        <w:tc>
          <w:tcPr>
            <w:tcW w:w="3022"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2022</w:t>
            </w:r>
          </w:p>
        </w:tc>
        <w:tc>
          <w:tcPr>
            <w:tcW w:w="6480"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center"/>
              <w:rPr>
                <w:rFonts w:ascii="Palatino Linotype" w:hAnsi="Palatino Linotype"/>
                <w:bCs/>
              </w:rPr>
            </w:pPr>
            <w:r w:rsidRPr="002F6302">
              <w:rPr>
                <w:rFonts w:ascii="Palatino Linotype" w:hAnsi="Palatino Linotype"/>
                <w:bCs/>
              </w:rPr>
              <w:t>1 484 557</w:t>
            </w:r>
          </w:p>
        </w:tc>
      </w:tr>
      <w:tr w:rsidR="009D0F19" w:rsidRPr="002F6302" w:rsidTr="009D0F19">
        <w:tblPrEx>
          <w:tblLook w:val="01E0" w:firstRow="1" w:lastRow="1" w:firstColumn="1" w:lastColumn="1" w:noHBand="0" w:noVBand="0"/>
        </w:tblPrEx>
        <w:tc>
          <w:tcPr>
            <w:tcW w:w="3022"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2023</w:t>
            </w:r>
          </w:p>
        </w:tc>
        <w:tc>
          <w:tcPr>
            <w:tcW w:w="6480"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center"/>
              <w:rPr>
                <w:rFonts w:ascii="Palatino Linotype" w:hAnsi="Palatino Linotype"/>
                <w:bCs/>
              </w:rPr>
            </w:pPr>
            <w:r w:rsidRPr="002F6302">
              <w:rPr>
                <w:rFonts w:ascii="Palatino Linotype" w:hAnsi="Palatino Linotype"/>
                <w:bCs/>
              </w:rPr>
              <w:t>1 747 877</w:t>
            </w:r>
          </w:p>
        </w:tc>
      </w:tr>
      <w:tr w:rsidR="009D0F19" w:rsidRPr="002F6302" w:rsidTr="009D0F19">
        <w:tblPrEx>
          <w:tblLook w:val="01E0" w:firstRow="1" w:lastRow="1" w:firstColumn="1" w:lastColumn="1" w:noHBand="0" w:noVBand="0"/>
        </w:tblPrEx>
        <w:tc>
          <w:tcPr>
            <w:tcW w:w="3022"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2024</w:t>
            </w:r>
          </w:p>
        </w:tc>
        <w:tc>
          <w:tcPr>
            <w:tcW w:w="6480"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Default"/>
              <w:jc w:val="center"/>
              <w:rPr>
                <w:rFonts w:ascii="Palatino Linotype" w:hAnsi="Palatino Linotype"/>
                <w:bCs/>
              </w:rPr>
            </w:pPr>
            <w:r w:rsidRPr="002F6302">
              <w:rPr>
                <w:rFonts w:ascii="Palatino Linotype" w:hAnsi="Palatino Linotype"/>
                <w:bCs/>
              </w:rPr>
              <w:t>1 526 109</w:t>
            </w:r>
          </w:p>
        </w:tc>
      </w:tr>
    </w:tbl>
    <w:p w:rsidR="009D0F19" w:rsidRPr="001F3C92" w:rsidRDefault="009D0F19" w:rsidP="001F3C92">
      <w:pPr>
        <w:spacing w:line="360" w:lineRule="auto"/>
        <w:rPr>
          <w:rFonts w:ascii="Palatino Linotype" w:hAnsi="Palatino Linotype"/>
          <w:sz w:val="24"/>
          <w:szCs w:val="24"/>
        </w:rPr>
      </w:pPr>
    </w:p>
    <w:p w:rsidR="009D0F19" w:rsidRPr="001F3C92" w:rsidRDefault="001F3C92" w:rsidP="001F3C92">
      <w:pPr>
        <w:spacing w:line="360" w:lineRule="auto"/>
        <w:rPr>
          <w:rFonts w:ascii="Palatino Linotype" w:hAnsi="Palatino Linotype"/>
          <w:sz w:val="24"/>
          <w:szCs w:val="24"/>
        </w:rPr>
      </w:pPr>
      <w:r w:rsidRPr="001F3C92">
        <w:rPr>
          <w:rFonts w:ascii="Palatino Linotype" w:hAnsi="Palatino Linotype"/>
          <w:sz w:val="24"/>
          <w:szCs w:val="24"/>
        </w:rPr>
        <w:tab/>
      </w:r>
      <w:r w:rsidR="009D0F19" w:rsidRPr="001F3C92">
        <w:rPr>
          <w:rFonts w:ascii="Palatino Linotype" w:hAnsi="Palatino Linotype"/>
          <w:sz w:val="24"/>
          <w:szCs w:val="24"/>
        </w:rPr>
        <w:t xml:space="preserve">V roku 2024 sa znížil stav pohľadávok o 221 768 € oproti roku 2023 (pohľadávky po lehote splatnosti sa znížili o 236 822 €). </w:t>
      </w:r>
    </w:p>
    <w:p w:rsidR="009D0F19" w:rsidRPr="002F6302" w:rsidRDefault="009D0F19" w:rsidP="009D0F19">
      <w:pPr>
        <w:pStyle w:val="Hlavika"/>
        <w:tabs>
          <w:tab w:val="clear" w:pos="4536"/>
          <w:tab w:val="clear" w:pos="9072"/>
          <w:tab w:val="left" w:pos="951"/>
        </w:tabs>
        <w:jc w:val="both"/>
        <w:rPr>
          <w:rFonts w:ascii="Palatino Linotype" w:hAnsi="Palatino Linotype"/>
        </w:rPr>
      </w:pPr>
      <w:r w:rsidRPr="002F6302">
        <w:rPr>
          <w:rFonts w:ascii="Palatino Linotype" w:hAnsi="Palatino Linotype"/>
        </w:rPr>
        <w:t>Vývoj pohľadávok podľa lehoty splatnosti:</w:t>
      </w:r>
    </w:p>
    <w:tbl>
      <w:tblPr>
        <w:tblW w:w="9620"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929"/>
        <w:gridCol w:w="3935"/>
        <w:gridCol w:w="3756"/>
      </w:tblGrid>
      <w:tr w:rsidR="009D0F19" w:rsidRPr="002F6302" w:rsidTr="009D0F19">
        <w:trPr>
          <w:trHeight w:val="229"/>
        </w:trPr>
        <w:tc>
          <w:tcPr>
            <w:tcW w:w="1929" w:type="dxa"/>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rPr>
            </w:pPr>
            <w:r w:rsidRPr="002F6302">
              <w:rPr>
                <w:rFonts w:ascii="Palatino Linotype" w:hAnsi="Palatino Linotype"/>
              </w:rPr>
              <w:t>Rok</w:t>
            </w:r>
          </w:p>
        </w:tc>
        <w:tc>
          <w:tcPr>
            <w:tcW w:w="3935" w:type="dxa"/>
            <w:shd w:val="clear" w:color="auto" w:fill="auto"/>
          </w:tcPr>
          <w:p w:rsidR="009D0F19" w:rsidRPr="002F6302" w:rsidRDefault="009D0F19" w:rsidP="009D0F19">
            <w:pPr>
              <w:pStyle w:val="Hlavika"/>
              <w:tabs>
                <w:tab w:val="clear" w:pos="4536"/>
                <w:tab w:val="clear" w:pos="9072"/>
                <w:tab w:val="left" w:pos="951"/>
              </w:tabs>
              <w:jc w:val="center"/>
              <w:rPr>
                <w:rFonts w:ascii="Palatino Linotype" w:hAnsi="Palatino Linotype"/>
              </w:rPr>
            </w:pPr>
            <w:r w:rsidRPr="002F6302">
              <w:rPr>
                <w:rFonts w:ascii="Palatino Linotype" w:hAnsi="Palatino Linotype"/>
              </w:rPr>
              <w:t>Pohľadávky v lehote splatnosti</w:t>
            </w:r>
          </w:p>
        </w:tc>
        <w:tc>
          <w:tcPr>
            <w:tcW w:w="3756" w:type="dxa"/>
            <w:shd w:val="clear" w:color="auto" w:fill="auto"/>
          </w:tcPr>
          <w:p w:rsidR="009D0F19" w:rsidRPr="002F6302" w:rsidRDefault="009D0F19" w:rsidP="009D0F19">
            <w:pPr>
              <w:pStyle w:val="Hlavika"/>
              <w:tabs>
                <w:tab w:val="clear" w:pos="4536"/>
                <w:tab w:val="clear" w:pos="9072"/>
                <w:tab w:val="left" w:pos="951"/>
              </w:tabs>
              <w:jc w:val="center"/>
              <w:rPr>
                <w:rFonts w:ascii="Palatino Linotype" w:hAnsi="Palatino Linotype"/>
              </w:rPr>
            </w:pPr>
            <w:r w:rsidRPr="002F6302">
              <w:rPr>
                <w:rFonts w:ascii="Palatino Linotype" w:hAnsi="Palatino Linotype"/>
              </w:rPr>
              <w:t>Pohľadávky po lehote splatnosti</w:t>
            </w:r>
          </w:p>
        </w:tc>
      </w:tr>
      <w:tr w:rsidR="009D0F19" w:rsidRPr="002F6302" w:rsidTr="009D0F19">
        <w:tblPrEx>
          <w:tblLook w:val="01E0" w:firstRow="1" w:lastRow="1" w:firstColumn="1" w:lastColumn="1" w:noHBand="0" w:noVBand="0"/>
        </w:tblPrEx>
        <w:trPr>
          <w:trHeight w:val="241"/>
        </w:trPr>
        <w:tc>
          <w:tcPr>
            <w:tcW w:w="1929"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2020</w:t>
            </w:r>
          </w:p>
        </w:tc>
        <w:tc>
          <w:tcPr>
            <w:tcW w:w="3935"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185 532</w:t>
            </w:r>
          </w:p>
        </w:tc>
        <w:tc>
          <w:tcPr>
            <w:tcW w:w="375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1 323 770</w:t>
            </w:r>
          </w:p>
        </w:tc>
      </w:tr>
      <w:tr w:rsidR="009D0F19" w:rsidRPr="002F6302" w:rsidTr="009D0F19">
        <w:tblPrEx>
          <w:tblLook w:val="01E0" w:firstRow="1" w:lastRow="1" w:firstColumn="1" w:lastColumn="1" w:noHBand="0" w:noVBand="0"/>
        </w:tblPrEx>
        <w:trPr>
          <w:trHeight w:val="229"/>
        </w:trPr>
        <w:tc>
          <w:tcPr>
            <w:tcW w:w="1929"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2021</w:t>
            </w:r>
          </w:p>
        </w:tc>
        <w:tc>
          <w:tcPr>
            <w:tcW w:w="3935"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rPr>
              <w:t>34 439</w:t>
            </w:r>
          </w:p>
        </w:tc>
        <w:tc>
          <w:tcPr>
            <w:tcW w:w="375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rPr>
              <w:t>1 383 653</w:t>
            </w:r>
          </w:p>
        </w:tc>
      </w:tr>
      <w:tr w:rsidR="009D0F19" w:rsidRPr="002F6302" w:rsidTr="009D0F19">
        <w:tblPrEx>
          <w:tblLook w:val="01E0" w:firstRow="1" w:lastRow="1" w:firstColumn="1" w:lastColumn="1" w:noHBand="0" w:noVBand="0"/>
        </w:tblPrEx>
        <w:trPr>
          <w:trHeight w:val="229"/>
        </w:trPr>
        <w:tc>
          <w:tcPr>
            <w:tcW w:w="1929"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2022</w:t>
            </w:r>
          </w:p>
        </w:tc>
        <w:tc>
          <w:tcPr>
            <w:tcW w:w="3935"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265 507</w:t>
            </w:r>
          </w:p>
        </w:tc>
        <w:tc>
          <w:tcPr>
            <w:tcW w:w="375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1 219 050</w:t>
            </w:r>
          </w:p>
        </w:tc>
      </w:tr>
      <w:tr w:rsidR="009D0F19" w:rsidRPr="002F6302" w:rsidTr="009D0F19">
        <w:tblPrEx>
          <w:tblLook w:val="01E0" w:firstRow="1" w:lastRow="1" w:firstColumn="1" w:lastColumn="1" w:noHBand="0" w:noVBand="0"/>
        </w:tblPrEx>
        <w:trPr>
          <w:trHeight w:val="229"/>
        </w:trPr>
        <w:tc>
          <w:tcPr>
            <w:tcW w:w="1929"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2023</w:t>
            </w:r>
          </w:p>
        </w:tc>
        <w:tc>
          <w:tcPr>
            <w:tcW w:w="3935"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270 091</w:t>
            </w:r>
          </w:p>
        </w:tc>
        <w:tc>
          <w:tcPr>
            <w:tcW w:w="375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1 477 786</w:t>
            </w:r>
          </w:p>
        </w:tc>
      </w:tr>
      <w:tr w:rsidR="009D0F19" w:rsidRPr="002F6302" w:rsidTr="009D0F19">
        <w:tblPrEx>
          <w:tblLook w:val="01E0" w:firstRow="1" w:lastRow="1" w:firstColumn="1" w:lastColumn="1" w:noHBand="0" w:noVBand="0"/>
        </w:tblPrEx>
        <w:trPr>
          <w:trHeight w:val="229"/>
        </w:trPr>
        <w:tc>
          <w:tcPr>
            <w:tcW w:w="1929" w:type="dxa"/>
            <w:tcBorders>
              <w:top w:val="single" w:sz="6" w:space="0" w:color="000000"/>
              <w:left w:val="double" w:sz="6" w:space="0" w:color="000000"/>
              <w:bottom w:val="double" w:sz="6" w:space="0" w:color="000000"/>
              <w:right w:val="single" w:sz="6" w:space="0" w:color="000000"/>
            </w:tcBorders>
            <w:shd w:val="clear" w:color="auto" w:fill="auto"/>
          </w:tcPr>
          <w:p w:rsidR="009D0F19" w:rsidRPr="002F6302" w:rsidRDefault="009D0F19" w:rsidP="009D0F19">
            <w:pPr>
              <w:pStyle w:val="Hlavika"/>
              <w:tabs>
                <w:tab w:val="clear" w:pos="4536"/>
                <w:tab w:val="clear" w:pos="9072"/>
                <w:tab w:val="left" w:pos="951"/>
              </w:tabs>
              <w:rPr>
                <w:rFonts w:ascii="Palatino Linotype" w:hAnsi="Palatino Linotype"/>
                <w:bCs/>
              </w:rPr>
            </w:pPr>
            <w:r w:rsidRPr="002F6302">
              <w:rPr>
                <w:rFonts w:ascii="Palatino Linotype" w:hAnsi="Palatino Linotype"/>
                <w:bCs/>
              </w:rPr>
              <w:t>2024</w:t>
            </w:r>
          </w:p>
        </w:tc>
        <w:tc>
          <w:tcPr>
            <w:tcW w:w="3935" w:type="dxa"/>
            <w:tcBorders>
              <w:top w:val="single" w:sz="6" w:space="0" w:color="000000"/>
              <w:left w:val="single" w:sz="6" w:space="0" w:color="000000"/>
              <w:bottom w:val="double" w:sz="6" w:space="0" w:color="000000"/>
              <w:right w:val="sing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285 145</w:t>
            </w:r>
          </w:p>
        </w:tc>
        <w:tc>
          <w:tcPr>
            <w:tcW w:w="3756" w:type="dxa"/>
            <w:tcBorders>
              <w:top w:val="single" w:sz="6" w:space="0" w:color="000000"/>
              <w:left w:val="single" w:sz="6" w:space="0" w:color="000000"/>
              <w:bottom w:val="double" w:sz="6" w:space="0" w:color="000000"/>
              <w:right w:val="double" w:sz="6" w:space="0" w:color="000000"/>
            </w:tcBorders>
            <w:shd w:val="clear" w:color="auto" w:fill="auto"/>
          </w:tcPr>
          <w:p w:rsidR="009D0F19" w:rsidRPr="002F6302" w:rsidRDefault="009D0F19" w:rsidP="009D0F19">
            <w:pPr>
              <w:pStyle w:val="Pta"/>
              <w:jc w:val="center"/>
              <w:rPr>
                <w:rFonts w:ascii="Palatino Linotype" w:hAnsi="Palatino Linotype"/>
                <w:bCs/>
                <w:lang w:val="sk-SK"/>
              </w:rPr>
            </w:pPr>
            <w:r w:rsidRPr="002F6302">
              <w:rPr>
                <w:rFonts w:ascii="Palatino Linotype" w:hAnsi="Palatino Linotype"/>
                <w:bCs/>
                <w:lang w:val="sk-SK"/>
              </w:rPr>
              <w:t>1 240 964</w:t>
            </w:r>
          </w:p>
        </w:tc>
      </w:tr>
    </w:tbl>
    <w:p w:rsidR="009D0F19" w:rsidRPr="002F6302" w:rsidRDefault="009D0F19" w:rsidP="009D0F19">
      <w:pPr>
        <w:pStyle w:val="Pta"/>
        <w:jc w:val="both"/>
        <w:rPr>
          <w:rFonts w:ascii="Palatino Linotype" w:hAnsi="Palatino Linotype"/>
        </w:rPr>
      </w:pPr>
    </w:p>
    <w:p w:rsidR="009D0F19" w:rsidRPr="002F6302" w:rsidRDefault="009D0F19" w:rsidP="009D0F19">
      <w:pPr>
        <w:pStyle w:val="Hlavika"/>
        <w:tabs>
          <w:tab w:val="clear" w:pos="4536"/>
          <w:tab w:val="clear" w:pos="9072"/>
          <w:tab w:val="left" w:pos="951"/>
        </w:tabs>
        <w:jc w:val="both"/>
        <w:rPr>
          <w:rFonts w:ascii="Palatino Linotype" w:hAnsi="Palatino Linotype"/>
        </w:rPr>
      </w:pPr>
      <w:r w:rsidRPr="002F6302">
        <w:rPr>
          <w:rFonts w:ascii="Palatino Linotype" w:hAnsi="Palatino Linotype"/>
        </w:rPr>
        <w:t xml:space="preserve">Vývoj daňových pohľadávok – nedoplatkov </w:t>
      </w:r>
      <w:r w:rsidR="001F3C92">
        <w:rPr>
          <w:rFonts w:ascii="Palatino Linotype" w:hAnsi="Palatino Linotype"/>
        </w:rPr>
        <w:t>porovnanie v minulým rokom</w:t>
      </w:r>
      <w:r w:rsidRPr="002F6302">
        <w:rPr>
          <w:rFonts w:ascii="Palatino Linotype" w:hAnsi="Palatino Linotype"/>
        </w:rPr>
        <w:t>:</w:t>
      </w:r>
    </w:p>
    <w:tbl>
      <w:tblPr>
        <w:tblW w:w="8647"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828"/>
        <w:gridCol w:w="2268"/>
        <w:gridCol w:w="2551"/>
      </w:tblGrid>
      <w:tr w:rsidR="009D0F19" w:rsidRPr="002F6302" w:rsidTr="009D0F19">
        <w:trPr>
          <w:trHeight w:val="310"/>
        </w:trPr>
        <w:tc>
          <w:tcPr>
            <w:tcW w:w="3828" w:type="dxa"/>
            <w:shd w:val="clear" w:color="auto" w:fill="auto"/>
          </w:tcPr>
          <w:p w:rsidR="009D0F19" w:rsidRPr="002F6302" w:rsidRDefault="009D0F19" w:rsidP="009D0F19">
            <w:pPr>
              <w:pStyle w:val="Pta"/>
              <w:jc w:val="center"/>
              <w:rPr>
                <w:rFonts w:ascii="Palatino Linotype" w:hAnsi="Palatino Linotype"/>
                <w:bCs/>
                <w:lang w:val="sk-SK" w:eastAsia="sk-SK"/>
              </w:rPr>
            </w:pPr>
          </w:p>
        </w:tc>
        <w:tc>
          <w:tcPr>
            <w:tcW w:w="2268" w:type="dxa"/>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2023</w:t>
            </w:r>
          </w:p>
        </w:tc>
        <w:tc>
          <w:tcPr>
            <w:tcW w:w="2551" w:type="dxa"/>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2024</w:t>
            </w:r>
          </w:p>
        </w:tc>
      </w:tr>
      <w:tr w:rsidR="009D0F19" w:rsidRPr="002F6302" w:rsidTr="009D0F19">
        <w:trPr>
          <w:trHeight w:val="266"/>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Daň z nehnuteľností</w:t>
            </w:r>
          </w:p>
        </w:tc>
        <w:tc>
          <w:tcPr>
            <w:tcW w:w="226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392 636</w:t>
            </w:r>
          </w:p>
        </w:tc>
        <w:tc>
          <w:tcPr>
            <w:tcW w:w="2551"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370 854</w:t>
            </w:r>
          </w:p>
        </w:tc>
      </w:tr>
      <w:tr w:rsidR="009D0F19" w:rsidRPr="002F6302" w:rsidTr="009D0F19">
        <w:trPr>
          <w:trHeight w:val="54"/>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Daň za psa</w:t>
            </w:r>
          </w:p>
        </w:tc>
        <w:tc>
          <w:tcPr>
            <w:tcW w:w="226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3 902</w:t>
            </w:r>
          </w:p>
        </w:tc>
        <w:tc>
          <w:tcPr>
            <w:tcW w:w="2551"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3 709</w:t>
            </w:r>
          </w:p>
        </w:tc>
      </w:tr>
      <w:tr w:rsidR="009D0F19" w:rsidRPr="002F6302" w:rsidTr="009D0F19">
        <w:trPr>
          <w:trHeight w:val="322"/>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Daň za verejné priestranstvo</w:t>
            </w:r>
          </w:p>
        </w:tc>
        <w:tc>
          <w:tcPr>
            <w:tcW w:w="226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5 579</w:t>
            </w:r>
          </w:p>
        </w:tc>
        <w:tc>
          <w:tcPr>
            <w:tcW w:w="2551"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5 038</w:t>
            </w:r>
          </w:p>
        </w:tc>
      </w:tr>
      <w:tr w:rsidR="009D0F19" w:rsidRPr="002F6302" w:rsidTr="009D0F19">
        <w:trPr>
          <w:trHeight w:val="231"/>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Daň za predajné automaty</w:t>
            </w:r>
          </w:p>
        </w:tc>
        <w:tc>
          <w:tcPr>
            <w:tcW w:w="226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45</w:t>
            </w:r>
          </w:p>
        </w:tc>
        <w:tc>
          <w:tcPr>
            <w:tcW w:w="2551"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45</w:t>
            </w:r>
          </w:p>
        </w:tc>
      </w:tr>
      <w:tr w:rsidR="009D0F19" w:rsidRPr="002F6302" w:rsidTr="009D0F19">
        <w:trPr>
          <w:trHeight w:val="117"/>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Daň za ubytovanie</w:t>
            </w:r>
          </w:p>
        </w:tc>
        <w:tc>
          <w:tcPr>
            <w:tcW w:w="226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938</w:t>
            </w:r>
          </w:p>
        </w:tc>
        <w:tc>
          <w:tcPr>
            <w:tcW w:w="2551"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359</w:t>
            </w:r>
          </w:p>
        </w:tc>
      </w:tr>
      <w:tr w:rsidR="009D0F19" w:rsidRPr="002F6302" w:rsidTr="009D0F19">
        <w:trPr>
          <w:trHeight w:val="165"/>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Poplatok za KO</w:t>
            </w:r>
          </w:p>
        </w:tc>
        <w:tc>
          <w:tcPr>
            <w:tcW w:w="2268"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531 170</w:t>
            </w:r>
          </w:p>
        </w:tc>
        <w:tc>
          <w:tcPr>
            <w:tcW w:w="2551" w:type="dxa"/>
            <w:tcBorders>
              <w:bottom w:val="single" w:sz="4" w:space="0" w:color="auto"/>
            </w:tcBorders>
          </w:tcPr>
          <w:p w:rsidR="009D0F19" w:rsidRPr="002F6302" w:rsidRDefault="009D0F19" w:rsidP="009D0F19">
            <w:pPr>
              <w:pStyle w:val="Pta"/>
              <w:jc w:val="right"/>
              <w:rPr>
                <w:rFonts w:ascii="Palatino Linotype" w:hAnsi="Palatino Linotype"/>
              </w:rPr>
            </w:pPr>
            <w:r w:rsidRPr="002F6302">
              <w:rPr>
                <w:rFonts w:ascii="Palatino Linotype" w:hAnsi="Palatino Linotype"/>
              </w:rPr>
              <w:t>542 709</w:t>
            </w:r>
          </w:p>
        </w:tc>
      </w:tr>
      <w:tr w:rsidR="009D0F19" w:rsidRPr="002F6302" w:rsidTr="009D0F19">
        <w:trPr>
          <w:trHeight w:val="185"/>
        </w:trPr>
        <w:tc>
          <w:tcPr>
            <w:tcW w:w="3828" w:type="dxa"/>
            <w:shd w:val="clear" w:color="auto" w:fill="auto"/>
          </w:tcPr>
          <w:p w:rsidR="009D0F19" w:rsidRPr="002F6302" w:rsidRDefault="009D0F19" w:rsidP="009D0F19">
            <w:pPr>
              <w:pStyle w:val="Pta"/>
              <w:rPr>
                <w:rFonts w:ascii="Palatino Linotype" w:hAnsi="Palatino Linotype"/>
                <w:lang w:val="sk-SK" w:eastAsia="sk-SK"/>
              </w:rPr>
            </w:pPr>
            <w:r w:rsidRPr="002F6302">
              <w:rPr>
                <w:rFonts w:ascii="Palatino Linotype" w:hAnsi="Palatino Linotype"/>
                <w:lang w:val="sk-SK" w:eastAsia="sk-SK"/>
              </w:rPr>
              <w:t>Celkom</w:t>
            </w:r>
          </w:p>
        </w:tc>
        <w:tc>
          <w:tcPr>
            <w:tcW w:w="2268" w:type="dxa"/>
            <w:shd w:val="clear" w:color="auto" w:fill="auto"/>
          </w:tcPr>
          <w:p w:rsidR="009D0F19" w:rsidRPr="002F6302" w:rsidRDefault="009D0F19" w:rsidP="009D0F19">
            <w:pPr>
              <w:pStyle w:val="Pta"/>
              <w:jc w:val="right"/>
              <w:rPr>
                <w:rFonts w:ascii="Palatino Linotype" w:hAnsi="Palatino Linotype"/>
                <w:bCs/>
              </w:rPr>
            </w:pPr>
            <w:r w:rsidRPr="002F6302">
              <w:rPr>
                <w:rFonts w:ascii="Palatino Linotype" w:hAnsi="Palatino Linotype"/>
                <w:bCs/>
              </w:rPr>
              <w:t>934 270</w:t>
            </w:r>
          </w:p>
        </w:tc>
        <w:tc>
          <w:tcPr>
            <w:tcW w:w="2551" w:type="dxa"/>
            <w:shd w:val="clear" w:color="auto" w:fill="auto"/>
          </w:tcPr>
          <w:p w:rsidR="009D0F19" w:rsidRPr="002F6302" w:rsidRDefault="009D0F19" w:rsidP="009D0F19">
            <w:pPr>
              <w:pStyle w:val="Pta"/>
              <w:jc w:val="right"/>
              <w:rPr>
                <w:rFonts w:ascii="Palatino Linotype" w:hAnsi="Palatino Linotype"/>
                <w:b/>
                <w:bCs/>
              </w:rPr>
            </w:pPr>
            <w:r w:rsidRPr="002F6302">
              <w:rPr>
                <w:rFonts w:ascii="Palatino Linotype" w:hAnsi="Palatino Linotype"/>
                <w:b/>
                <w:bCs/>
              </w:rPr>
              <w:t>922 715</w:t>
            </w:r>
          </w:p>
        </w:tc>
      </w:tr>
    </w:tbl>
    <w:p w:rsidR="009D0F19" w:rsidRPr="002F6302" w:rsidRDefault="009D0F19" w:rsidP="009D0F19">
      <w:pPr>
        <w:pStyle w:val="Pta"/>
        <w:jc w:val="both"/>
        <w:rPr>
          <w:rFonts w:ascii="Palatino Linotype" w:hAnsi="Palatino Linotype"/>
          <w:lang w:val="sk-SK"/>
        </w:rPr>
      </w:pPr>
    </w:p>
    <w:p w:rsidR="009D0F19" w:rsidRPr="002F6302" w:rsidRDefault="009D0F19" w:rsidP="001F3C92">
      <w:pPr>
        <w:spacing w:line="360" w:lineRule="auto"/>
        <w:ind w:firstLine="708"/>
        <w:rPr>
          <w:rFonts w:ascii="Palatino Linotype" w:hAnsi="Palatino Linotype"/>
        </w:rPr>
      </w:pPr>
      <w:r w:rsidRPr="002F6302">
        <w:rPr>
          <w:rFonts w:ascii="Palatino Linotype" w:hAnsi="Palatino Linotype"/>
        </w:rPr>
        <w:t xml:space="preserve">Kým v minulých rokoch bol vývoj daňových pohľadávok nepriaznivý, roku 2024 sa podarilo vývoj zastabilizovať </w:t>
      </w:r>
      <w:r w:rsidR="001F3C92">
        <w:rPr>
          <w:rFonts w:ascii="Palatino Linotype" w:hAnsi="Palatino Linotype"/>
        </w:rPr>
        <w:t xml:space="preserve">. </w:t>
      </w:r>
      <w:r w:rsidRPr="002F6302">
        <w:rPr>
          <w:rFonts w:ascii="Palatino Linotype" w:hAnsi="Palatino Linotype"/>
        </w:rPr>
        <w:t xml:space="preserve">Daňové pohľadávky klesli na úroveň roku 2020. </w:t>
      </w:r>
      <w:r w:rsidR="001F3C92">
        <w:rPr>
          <w:rFonts w:ascii="Palatino Linotype" w:hAnsi="Palatino Linotype"/>
        </w:rPr>
        <w:t xml:space="preserve"> </w:t>
      </w:r>
      <w:r w:rsidRPr="002F6302">
        <w:rPr>
          <w:rFonts w:ascii="Palatino Linotype" w:hAnsi="Palatino Linotype"/>
        </w:rPr>
        <w:tab/>
        <w:t xml:space="preserve">V roku 2024 sa podarilo znížiť aj nedaňové pohľadávky,  ku koncu roku 2024 boli </w:t>
      </w:r>
      <w:r w:rsidRPr="002F6302">
        <w:rPr>
          <w:rFonts w:ascii="Palatino Linotype" w:hAnsi="Palatino Linotype"/>
        </w:rPr>
        <w:lastRenderedPageBreak/>
        <w:t>nedaňové pohľadávky vo výške 603 395,14 € , v roku  2023 - 813 607,02 €, v roku 2022 -  683 110,06 €,  v roku 2022 - 612 435,76 €</w:t>
      </w:r>
      <w:bookmarkStart w:id="1" w:name="_Hlk507499402"/>
      <w:r w:rsidRPr="002F6302">
        <w:rPr>
          <w:rFonts w:ascii="Palatino Linotype" w:hAnsi="Palatino Linotype"/>
        </w:rPr>
        <w:t xml:space="preserve">. </w:t>
      </w:r>
    </w:p>
    <w:bookmarkEnd w:id="1"/>
    <w:p w:rsidR="009D0F19" w:rsidRPr="002F6302" w:rsidRDefault="009D0F19" w:rsidP="009D0F19">
      <w:pPr>
        <w:pStyle w:val="Pta"/>
        <w:jc w:val="both"/>
        <w:rPr>
          <w:rFonts w:ascii="Palatino Linotype" w:hAnsi="Palatino Linotype"/>
          <w:b/>
          <w:bCs/>
          <w:color w:val="2F5496"/>
        </w:rPr>
      </w:pPr>
      <w:r w:rsidRPr="002F6302">
        <w:rPr>
          <w:rFonts w:ascii="Palatino Linotype" w:hAnsi="Palatino Linotype"/>
          <w:b/>
          <w:bCs/>
          <w:color w:val="2F5496"/>
        </w:rPr>
        <w:t>DLH MESTA</w:t>
      </w:r>
    </w:p>
    <w:p w:rsidR="009D0F19" w:rsidRPr="002F6302" w:rsidRDefault="009D0F19" w:rsidP="001F3C92">
      <w:pPr>
        <w:spacing w:line="360" w:lineRule="auto"/>
        <w:ind w:right="23" w:firstLine="708"/>
        <w:jc w:val="both"/>
        <w:rPr>
          <w:rFonts w:ascii="Palatino Linotype" w:hAnsi="Palatino Linotype"/>
          <w:sz w:val="24"/>
          <w:szCs w:val="24"/>
        </w:rPr>
      </w:pPr>
      <w:r w:rsidRPr="002F6302">
        <w:rPr>
          <w:rFonts w:ascii="Palatino Linotype" w:hAnsi="Palatino Linotype"/>
        </w:rPr>
        <w:t xml:space="preserve">Na plnenie svojich úloh prijalo mesto návratné zdroje financovania. Celková výška dlhu mesta ku koncu roka 2024 predstavuje sumu </w:t>
      </w:r>
      <w:r w:rsidRPr="002F6302">
        <w:rPr>
          <w:rFonts w:ascii="Palatino Linotype" w:eastAsia="Calibri" w:hAnsi="Palatino Linotype"/>
          <w:bCs/>
          <w:sz w:val="24"/>
          <w:szCs w:val="24"/>
        </w:rPr>
        <w:t>13 081 45,94</w:t>
      </w:r>
      <w:r w:rsidRPr="002F6302">
        <w:rPr>
          <w:rFonts w:ascii="Palatino Linotype" w:hAnsi="Palatino Linotype"/>
          <w:bCs/>
        </w:rPr>
        <w:t xml:space="preserve"> </w:t>
      </w:r>
      <w:r w:rsidRPr="002F6302">
        <w:rPr>
          <w:rFonts w:ascii="Palatino Linotype" w:hAnsi="Palatino Linotype"/>
        </w:rPr>
        <w:t>eur.</w:t>
      </w:r>
      <w:r w:rsidR="001F3C92">
        <w:rPr>
          <w:rFonts w:ascii="Palatino Linotype" w:hAnsi="Palatino Linotype"/>
        </w:rPr>
        <w:t xml:space="preserve"> </w:t>
      </w:r>
      <w:r w:rsidRPr="002F6302">
        <w:rPr>
          <w:rFonts w:ascii="Palatino Linotype" w:hAnsi="Palatino Linotype"/>
          <w:sz w:val="24"/>
          <w:szCs w:val="24"/>
        </w:rPr>
        <w:t>Mesto v roku 2024 pristúpilo k prijatiu návratných zdrojov financovania – úverov z Environmentálneho fondu</w:t>
      </w:r>
      <w:r w:rsidRPr="002F6302">
        <w:rPr>
          <w:rFonts w:ascii="Palatino Linotype" w:hAnsi="Palatino Linotype"/>
        </w:rPr>
        <w:t xml:space="preserve"> na účel použitia</w:t>
      </w:r>
      <w:r w:rsidRPr="002F6302">
        <w:rPr>
          <w:rFonts w:ascii="Palatino Linotype" w:hAnsi="Palatino Linotype"/>
          <w:sz w:val="24"/>
          <w:szCs w:val="24"/>
        </w:rPr>
        <w:t>:</w:t>
      </w:r>
    </w:p>
    <w:p w:rsidR="009D0F19" w:rsidRPr="002F6302" w:rsidRDefault="009D0F19" w:rsidP="009D0F19">
      <w:pPr>
        <w:numPr>
          <w:ilvl w:val="0"/>
          <w:numId w:val="33"/>
        </w:numPr>
        <w:spacing w:after="0" w:line="360" w:lineRule="auto"/>
        <w:rPr>
          <w:rFonts w:ascii="Palatino Linotype" w:hAnsi="Palatino Linotype"/>
        </w:rPr>
      </w:pPr>
      <w:r w:rsidRPr="002F6302">
        <w:rPr>
          <w:rFonts w:ascii="Palatino Linotype" w:hAnsi="Palatino Linotype"/>
        </w:rPr>
        <w:t xml:space="preserve">Regenerácia vnútrobloku Brezno, ŠLN,  výška úveru:  </w:t>
      </w:r>
      <w:r w:rsidRPr="002F6302">
        <w:rPr>
          <w:rFonts w:ascii="Palatino Linotype" w:hAnsi="Palatino Linotype"/>
        </w:rPr>
        <w:tab/>
        <w:t>220 273,82 €</w:t>
      </w:r>
    </w:p>
    <w:p w:rsidR="009D0F19" w:rsidRPr="002F6302" w:rsidRDefault="009D0F19" w:rsidP="009D0F19">
      <w:pPr>
        <w:numPr>
          <w:ilvl w:val="0"/>
          <w:numId w:val="33"/>
        </w:numPr>
        <w:spacing w:after="0" w:line="360" w:lineRule="auto"/>
        <w:rPr>
          <w:rFonts w:ascii="Palatino Linotype" w:hAnsi="Palatino Linotype"/>
        </w:rPr>
      </w:pPr>
      <w:proofErr w:type="spellStart"/>
      <w:r w:rsidRPr="002F6302">
        <w:rPr>
          <w:rFonts w:ascii="Palatino Linotype" w:hAnsi="Palatino Linotype"/>
        </w:rPr>
        <w:t>Kompostáreň</w:t>
      </w:r>
      <w:proofErr w:type="spellEnd"/>
      <w:r w:rsidRPr="002F6302">
        <w:rPr>
          <w:rFonts w:ascii="Palatino Linotype" w:hAnsi="Palatino Linotype"/>
        </w:rPr>
        <w:t xml:space="preserve"> Brezno, výška úveru:  </w:t>
      </w:r>
      <w:r w:rsidRPr="002F6302">
        <w:rPr>
          <w:rFonts w:ascii="Palatino Linotype" w:hAnsi="Palatino Linotype"/>
        </w:rPr>
        <w:tab/>
      </w:r>
      <w:r w:rsidRPr="002F6302">
        <w:rPr>
          <w:rFonts w:ascii="Palatino Linotype" w:hAnsi="Palatino Linotype"/>
        </w:rPr>
        <w:tab/>
      </w:r>
      <w:r w:rsidRPr="002F6302">
        <w:rPr>
          <w:rFonts w:ascii="Palatino Linotype" w:hAnsi="Palatino Linotype"/>
        </w:rPr>
        <w:tab/>
        <w:t>601 534,33 €</w:t>
      </w:r>
    </w:p>
    <w:p w:rsidR="009D0F19" w:rsidRPr="002F6302" w:rsidRDefault="009D0F19" w:rsidP="009D0F19">
      <w:pPr>
        <w:numPr>
          <w:ilvl w:val="0"/>
          <w:numId w:val="33"/>
        </w:numPr>
        <w:spacing w:after="0" w:line="360" w:lineRule="auto"/>
        <w:rPr>
          <w:rFonts w:ascii="Palatino Linotype" w:hAnsi="Palatino Linotype"/>
        </w:rPr>
      </w:pPr>
      <w:r w:rsidRPr="002F6302">
        <w:rPr>
          <w:rFonts w:ascii="Palatino Linotype" w:hAnsi="Palatino Linotype"/>
        </w:rPr>
        <w:t xml:space="preserve">Modernizácia krytej plavárne m  výška úveru:  </w:t>
      </w:r>
      <w:r w:rsidRPr="002F6302">
        <w:rPr>
          <w:rFonts w:ascii="Palatino Linotype" w:hAnsi="Palatino Linotype"/>
        </w:rPr>
        <w:tab/>
      </w:r>
      <w:r w:rsidRPr="002F6302">
        <w:rPr>
          <w:rFonts w:ascii="Palatino Linotype" w:hAnsi="Palatino Linotype"/>
        </w:rPr>
        <w:tab/>
        <w:t>5 234 727,49 €</w:t>
      </w:r>
    </w:p>
    <w:p w:rsidR="009D0F19" w:rsidRPr="002F6302" w:rsidRDefault="009D0F19" w:rsidP="009D0F19">
      <w:pPr>
        <w:tabs>
          <w:tab w:val="left" w:pos="2694"/>
        </w:tabs>
        <w:contextualSpacing/>
        <w:jc w:val="both"/>
        <w:rPr>
          <w:rFonts w:ascii="Palatino Linotype" w:eastAsia="Calibri" w:hAnsi="Palatino Linotype"/>
          <w:b/>
          <w:bCs/>
          <w:sz w:val="24"/>
          <w:szCs w:val="24"/>
        </w:rPr>
      </w:pPr>
      <w:r w:rsidRPr="002F6302">
        <w:rPr>
          <w:rFonts w:ascii="Palatino Linotype" w:eastAsia="Calibri" w:hAnsi="Palatino Linotype"/>
          <w:sz w:val="24"/>
          <w:szCs w:val="24"/>
        </w:rPr>
        <w:t>Prehľad o návratných zdrojov financovania mesta so stavom  k 31.12.2024</w:t>
      </w:r>
      <w:r w:rsidRPr="002F6302">
        <w:rPr>
          <w:rFonts w:ascii="Palatino Linotype" w:eastAsia="Calibri" w:hAnsi="Palatino Linotype"/>
          <w:b/>
          <w:bCs/>
          <w:sz w:val="24"/>
          <w:szCs w:val="24"/>
        </w:rPr>
        <w:t>:   </w:t>
      </w:r>
    </w:p>
    <w:p w:rsidR="009D0F19" w:rsidRPr="002F6302" w:rsidRDefault="009D0F19" w:rsidP="009D0F19">
      <w:pPr>
        <w:contextualSpacing/>
        <w:jc w:val="both"/>
        <w:rPr>
          <w:rFonts w:ascii="Palatino Linotype" w:eastAsia="Calibri" w:hAnsi="Palatino Linotype"/>
          <w:b/>
          <w:bCs/>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476"/>
        <w:gridCol w:w="5133"/>
        <w:gridCol w:w="1559"/>
      </w:tblGrid>
      <w:tr w:rsidR="009D0F19" w:rsidRPr="002F6302" w:rsidTr="009D0F19">
        <w:trPr>
          <w:trHeight w:val="293"/>
        </w:trPr>
        <w:tc>
          <w:tcPr>
            <w:tcW w:w="1296" w:type="dxa"/>
            <w:shd w:val="clear" w:color="auto" w:fill="auto"/>
            <w:noWrap/>
            <w:hideMark/>
          </w:tcPr>
          <w:p w:rsidR="009D0F19" w:rsidRPr="002F6302" w:rsidRDefault="009D0F19" w:rsidP="009D0F19">
            <w:pPr>
              <w:rPr>
                <w:rFonts w:ascii="Palatino Linotype" w:hAnsi="Palatino Linotype"/>
                <w:b/>
                <w:bCs/>
                <w:sz w:val="24"/>
                <w:szCs w:val="24"/>
              </w:rPr>
            </w:pPr>
            <w:r w:rsidRPr="002F6302">
              <w:rPr>
                <w:rFonts w:ascii="Palatino Linotype" w:hAnsi="Palatino Linotype"/>
                <w:b/>
                <w:bCs/>
                <w:sz w:val="24"/>
                <w:szCs w:val="24"/>
              </w:rPr>
              <w:t>Splatnos</w:t>
            </w:r>
            <w:r w:rsidRPr="002F6302">
              <w:rPr>
                <w:rFonts w:ascii="Palatino Linotype" w:hAnsi="Palatino Linotype"/>
                <w:b/>
                <w:bCs/>
              </w:rPr>
              <w:t>ť</w:t>
            </w:r>
          </w:p>
        </w:tc>
        <w:tc>
          <w:tcPr>
            <w:tcW w:w="1476" w:type="dxa"/>
            <w:shd w:val="clear" w:color="auto" w:fill="auto"/>
            <w:noWrap/>
            <w:hideMark/>
          </w:tcPr>
          <w:p w:rsidR="009D0F19" w:rsidRPr="002F6302" w:rsidRDefault="009D0F19" w:rsidP="009D0F19">
            <w:pPr>
              <w:rPr>
                <w:rFonts w:ascii="Palatino Linotype" w:hAnsi="Palatino Linotype"/>
                <w:b/>
                <w:bCs/>
                <w:sz w:val="24"/>
                <w:szCs w:val="24"/>
              </w:rPr>
            </w:pPr>
            <w:r w:rsidRPr="002F6302">
              <w:rPr>
                <w:rFonts w:ascii="Palatino Linotype" w:hAnsi="Palatino Linotype"/>
                <w:b/>
                <w:bCs/>
                <w:sz w:val="24"/>
                <w:szCs w:val="24"/>
              </w:rPr>
              <w:t>Schválená výška v €</w:t>
            </w:r>
          </w:p>
        </w:tc>
        <w:tc>
          <w:tcPr>
            <w:tcW w:w="5133" w:type="dxa"/>
            <w:shd w:val="clear" w:color="auto" w:fill="auto"/>
            <w:noWrap/>
            <w:hideMark/>
          </w:tcPr>
          <w:p w:rsidR="009D0F19" w:rsidRPr="002F6302" w:rsidRDefault="009D0F19" w:rsidP="009D0F19">
            <w:pPr>
              <w:rPr>
                <w:rFonts w:ascii="Palatino Linotype" w:hAnsi="Palatino Linotype"/>
                <w:b/>
                <w:bCs/>
                <w:sz w:val="24"/>
                <w:szCs w:val="24"/>
              </w:rPr>
            </w:pPr>
            <w:r w:rsidRPr="002F6302">
              <w:rPr>
                <w:rFonts w:ascii="Palatino Linotype" w:hAnsi="Palatino Linotype"/>
                <w:b/>
                <w:bCs/>
                <w:sz w:val="24"/>
                <w:szCs w:val="24"/>
              </w:rPr>
              <w:t>Účel</w:t>
            </w:r>
          </w:p>
        </w:tc>
        <w:tc>
          <w:tcPr>
            <w:tcW w:w="1559" w:type="dxa"/>
            <w:shd w:val="clear" w:color="auto" w:fill="auto"/>
          </w:tcPr>
          <w:p w:rsidR="009D0F19" w:rsidRPr="002F6302" w:rsidRDefault="009D0F19" w:rsidP="009D0F19">
            <w:pPr>
              <w:rPr>
                <w:rFonts w:ascii="Palatino Linotype" w:hAnsi="Palatino Linotype"/>
                <w:b/>
                <w:bCs/>
                <w:sz w:val="24"/>
                <w:szCs w:val="24"/>
              </w:rPr>
            </w:pPr>
            <w:r w:rsidRPr="002F6302">
              <w:rPr>
                <w:rFonts w:ascii="Palatino Linotype" w:hAnsi="Palatino Linotype"/>
                <w:b/>
                <w:bCs/>
                <w:sz w:val="24"/>
                <w:szCs w:val="24"/>
              </w:rPr>
              <w:t>Zostatok k 31.12.2024</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2025</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 </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Reštrukturalizácia úveru</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53 827,50</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2030</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3 632 742,48</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Zimný štadión</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284 911,16</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2030</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192 524,73</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Hotel Ďumbier</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35 062,00</w:t>
            </w:r>
          </w:p>
        </w:tc>
      </w:tr>
      <w:tr w:rsidR="009D0F19" w:rsidRPr="002F6302" w:rsidTr="009D0F19">
        <w:trPr>
          <w:trHeight w:val="293"/>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2029</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2 100 000,00</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Zimný štadión, Prestavba a nadstavba ZŠ P2, Rekonštrukcia námestia III. etapa</w:t>
            </w:r>
          </w:p>
        </w:tc>
        <w:tc>
          <w:tcPr>
            <w:tcW w:w="1559" w:type="dxa"/>
            <w:tcBorders>
              <w:top w:val="nil"/>
              <w:left w:val="single" w:sz="8" w:space="0" w:color="auto"/>
              <w:bottom w:val="nil"/>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559 206,00</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2049</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870 500,00</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Dom seniorov a denný stacionár</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711 832,58</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2032</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337 183,83</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Nájomný dom - 23 bytových jednotiek MPČĽ</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136 106,89</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2037</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515 833,50</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Nájomný dom - 39 bytových jednotiek Nálepkova</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240 724,77</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2048</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655 200,00</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Nájomný dom - 24 bytových jednotiek  ŠLN</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533 133,98</w:t>
            </w:r>
          </w:p>
        </w:tc>
      </w:tr>
      <w:tr w:rsidR="009D0F19" w:rsidRPr="002F6302" w:rsidTr="009D0F19">
        <w:trPr>
          <w:trHeight w:val="304"/>
        </w:trPr>
        <w:tc>
          <w:tcPr>
            <w:tcW w:w="1296" w:type="dxa"/>
            <w:shd w:val="clear" w:color="auto" w:fill="auto"/>
            <w:noWrap/>
            <w:hideMark/>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2038</w:t>
            </w:r>
          </w:p>
        </w:tc>
        <w:tc>
          <w:tcPr>
            <w:tcW w:w="1476" w:type="dxa"/>
            <w:shd w:val="clear" w:color="auto" w:fill="auto"/>
            <w:noWrap/>
            <w:hideMark/>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34 550,00</w:t>
            </w:r>
          </w:p>
        </w:tc>
        <w:tc>
          <w:tcPr>
            <w:tcW w:w="5133" w:type="dxa"/>
            <w:shd w:val="clear" w:color="auto" w:fill="auto"/>
            <w:noWrap/>
            <w:hideMark/>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technická vybavenosť nájomného domu  ŠLN</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24 365,52</w:t>
            </w:r>
          </w:p>
        </w:tc>
      </w:tr>
      <w:tr w:rsidR="009D0F19" w:rsidRPr="002F6302" w:rsidTr="009D0F19">
        <w:trPr>
          <w:trHeight w:val="304"/>
        </w:trPr>
        <w:tc>
          <w:tcPr>
            <w:tcW w:w="1296" w:type="dxa"/>
            <w:shd w:val="clear" w:color="auto" w:fill="auto"/>
            <w:noWrap/>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2063</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5 838 160,00</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 xml:space="preserve">nájomný dom - 96 bytových jednotiek </w:t>
            </w:r>
            <w:proofErr w:type="spellStart"/>
            <w:r w:rsidRPr="002F6302">
              <w:rPr>
                <w:rFonts w:ascii="Palatino Linotype" w:hAnsi="Palatino Linotype"/>
                <w:sz w:val="20"/>
                <w:szCs w:val="20"/>
              </w:rPr>
              <w:t>Mazorník</w:t>
            </w:r>
            <w:proofErr w:type="spellEnd"/>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5 581 423,92</w:t>
            </w:r>
          </w:p>
        </w:tc>
      </w:tr>
      <w:tr w:rsidR="009D0F19" w:rsidRPr="002F6302" w:rsidTr="009D0F19">
        <w:trPr>
          <w:trHeight w:val="304"/>
        </w:trPr>
        <w:tc>
          <w:tcPr>
            <w:tcW w:w="1296" w:type="dxa"/>
            <w:shd w:val="clear" w:color="auto" w:fill="auto"/>
            <w:noWrap/>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2043</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313 890,00</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 xml:space="preserve">technická vybavenosť nájomného domu  </w:t>
            </w:r>
            <w:proofErr w:type="spellStart"/>
            <w:r w:rsidRPr="002F6302">
              <w:rPr>
                <w:rFonts w:ascii="Palatino Linotype" w:hAnsi="Palatino Linotype"/>
                <w:sz w:val="20"/>
                <w:szCs w:val="20"/>
              </w:rPr>
              <w:t>Mazorník</w:t>
            </w:r>
            <w:proofErr w:type="spellEnd"/>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285 798,16</w:t>
            </w:r>
          </w:p>
        </w:tc>
      </w:tr>
      <w:tr w:rsidR="009D0F19" w:rsidRPr="002F6302" w:rsidTr="009D0F19">
        <w:trPr>
          <w:trHeight w:val="304"/>
        </w:trPr>
        <w:tc>
          <w:tcPr>
            <w:tcW w:w="1296" w:type="dxa"/>
            <w:shd w:val="clear" w:color="auto" w:fill="auto"/>
            <w:noWrap/>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2043</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24 857,40</w:t>
            </w:r>
          </w:p>
        </w:tc>
        <w:tc>
          <w:tcPr>
            <w:tcW w:w="5133" w:type="dxa"/>
            <w:shd w:val="clear" w:color="auto" w:fill="auto"/>
            <w:noWrap/>
          </w:tcPr>
          <w:p w:rsidR="009D0F19" w:rsidRPr="002F6302" w:rsidRDefault="009D0F19" w:rsidP="009D0F19">
            <w:pPr>
              <w:jc w:val="both"/>
              <w:rPr>
                <w:rFonts w:ascii="Palatino Linotype" w:hAnsi="Palatino Linotype"/>
                <w:sz w:val="20"/>
                <w:szCs w:val="20"/>
              </w:rPr>
            </w:pPr>
            <w:r w:rsidRPr="002F6302">
              <w:rPr>
                <w:rFonts w:ascii="Palatino Linotype" w:hAnsi="Palatino Linotype"/>
                <w:sz w:val="20"/>
                <w:szCs w:val="20"/>
              </w:rPr>
              <w:t xml:space="preserve">Environmentálny fond- </w:t>
            </w:r>
            <w:proofErr w:type="spellStart"/>
            <w:r w:rsidRPr="002F6302">
              <w:rPr>
                <w:rFonts w:ascii="Palatino Linotype" w:hAnsi="Palatino Linotype"/>
                <w:sz w:val="20"/>
                <w:szCs w:val="20"/>
              </w:rPr>
              <w:t>Kompostáreň</w:t>
            </w:r>
            <w:proofErr w:type="spellEnd"/>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22 985,40</w:t>
            </w:r>
          </w:p>
        </w:tc>
      </w:tr>
      <w:tr w:rsidR="009D0F19" w:rsidRPr="002F6302" w:rsidTr="009D0F19">
        <w:trPr>
          <w:trHeight w:val="304"/>
        </w:trPr>
        <w:tc>
          <w:tcPr>
            <w:tcW w:w="1296" w:type="dxa"/>
            <w:tcBorders>
              <w:top w:val="single" w:sz="8" w:space="0" w:color="auto"/>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2028</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56 377,30</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 xml:space="preserve">Environmentálny fond  - ZEÚ MŠ B. </w:t>
            </w:r>
            <w:proofErr w:type="spellStart"/>
            <w:r w:rsidRPr="002F6302">
              <w:rPr>
                <w:rFonts w:ascii="Palatino Linotype" w:hAnsi="Palatino Linotype"/>
                <w:sz w:val="20"/>
                <w:szCs w:val="20"/>
              </w:rPr>
              <w:t>Němcovej</w:t>
            </w:r>
            <w:proofErr w:type="spellEnd"/>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9 812,30</w:t>
            </w:r>
          </w:p>
        </w:tc>
      </w:tr>
      <w:tr w:rsidR="009D0F19" w:rsidRPr="002F6302" w:rsidTr="009D0F19">
        <w:trPr>
          <w:trHeight w:val="304"/>
        </w:trPr>
        <w:tc>
          <w:tcPr>
            <w:tcW w:w="1296" w:type="dxa"/>
            <w:tcBorders>
              <w:top w:val="nil"/>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lastRenderedPageBreak/>
              <w:t>2027</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171 645,35</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Environmentálny fond  - ZEÚ MŠ Hradby</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25 865,35</w:t>
            </w:r>
          </w:p>
        </w:tc>
      </w:tr>
      <w:tr w:rsidR="009D0F19" w:rsidRPr="002F6302" w:rsidTr="009D0F19">
        <w:trPr>
          <w:trHeight w:val="304"/>
        </w:trPr>
        <w:tc>
          <w:tcPr>
            <w:tcW w:w="1296" w:type="dxa"/>
            <w:tcBorders>
              <w:top w:val="nil"/>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2044</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220 083,92</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Environmentálny fond - ZEÚ MŠ MPČĽ 35</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212 133,92</w:t>
            </w:r>
          </w:p>
        </w:tc>
      </w:tr>
      <w:tr w:rsidR="009D0F19" w:rsidRPr="002F6302" w:rsidTr="009D0F19">
        <w:trPr>
          <w:trHeight w:val="304"/>
        </w:trPr>
        <w:tc>
          <w:tcPr>
            <w:tcW w:w="1296" w:type="dxa"/>
            <w:tcBorders>
              <w:top w:val="nil"/>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2044</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112 534,32</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Environmentálny fond  Vnútroblok 9. mája vstup</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108 313,32</w:t>
            </w:r>
          </w:p>
        </w:tc>
      </w:tr>
      <w:tr w:rsidR="009D0F19" w:rsidRPr="002F6302" w:rsidTr="009D0F19">
        <w:trPr>
          <w:trHeight w:val="304"/>
        </w:trPr>
        <w:tc>
          <w:tcPr>
            <w:tcW w:w="1296" w:type="dxa"/>
            <w:tcBorders>
              <w:top w:val="nil"/>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2044</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147 999,61</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Environmentálny fond - Vnútroblok MPČĽ</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142 446,61</w:t>
            </w:r>
          </w:p>
        </w:tc>
      </w:tr>
      <w:tr w:rsidR="009D0F19" w:rsidRPr="002F6302" w:rsidTr="009D0F19">
        <w:trPr>
          <w:trHeight w:val="304"/>
        </w:trPr>
        <w:tc>
          <w:tcPr>
            <w:tcW w:w="1296" w:type="dxa"/>
            <w:tcBorders>
              <w:top w:val="nil"/>
              <w:left w:val="single" w:sz="8" w:space="0" w:color="auto"/>
              <w:bottom w:val="single" w:sz="8" w:space="0" w:color="auto"/>
              <w:right w:val="single" w:sz="8" w:space="0" w:color="auto"/>
            </w:tcBorders>
            <w:shd w:val="clear" w:color="auto" w:fill="auto"/>
            <w:noWrap/>
            <w:vAlign w:val="bottom"/>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2044</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213 396,56</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Environmentálny fond  Vnútroblok ŠLN II.</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213 396,56</w:t>
            </w:r>
          </w:p>
        </w:tc>
      </w:tr>
      <w:tr w:rsidR="009D0F19" w:rsidRPr="002F6302" w:rsidTr="009D0F19">
        <w:trPr>
          <w:trHeight w:val="304"/>
        </w:trPr>
        <w:tc>
          <w:tcPr>
            <w:tcW w:w="1296" w:type="dxa"/>
            <w:shd w:val="clear" w:color="auto" w:fill="auto"/>
            <w:noWrap/>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2025</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2 000 000,00</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Investičný úver - 2021</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400 000,00</w:t>
            </w:r>
          </w:p>
        </w:tc>
      </w:tr>
      <w:tr w:rsidR="009D0F19" w:rsidRPr="002F6302" w:rsidTr="009D0F19">
        <w:trPr>
          <w:trHeight w:val="304"/>
        </w:trPr>
        <w:tc>
          <w:tcPr>
            <w:tcW w:w="1296" w:type="dxa"/>
            <w:shd w:val="clear" w:color="auto" w:fill="auto"/>
            <w:noWrap/>
          </w:tcPr>
          <w:p w:rsidR="009D0F19" w:rsidRPr="002F6302" w:rsidRDefault="009D0F19" w:rsidP="009D0F19">
            <w:pPr>
              <w:jc w:val="center"/>
              <w:rPr>
                <w:rFonts w:ascii="Palatino Linotype" w:hAnsi="Palatino Linotype"/>
                <w:sz w:val="24"/>
                <w:szCs w:val="24"/>
              </w:rPr>
            </w:pPr>
            <w:r w:rsidRPr="002F6302">
              <w:rPr>
                <w:rFonts w:ascii="Palatino Linotype" w:hAnsi="Palatino Linotype"/>
                <w:sz w:val="24"/>
                <w:szCs w:val="24"/>
              </w:rPr>
              <w:t>2043</w:t>
            </w:r>
          </w:p>
        </w:tc>
        <w:tc>
          <w:tcPr>
            <w:tcW w:w="1476" w:type="dxa"/>
            <w:shd w:val="clear" w:color="auto" w:fill="auto"/>
            <w:noWrap/>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3 500 000,00</w:t>
            </w:r>
          </w:p>
        </w:tc>
        <w:tc>
          <w:tcPr>
            <w:tcW w:w="5133" w:type="dxa"/>
            <w:shd w:val="clear" w:color="auto" w:fill="auto"/>
            <w:noWrap/>
          </w:tcPr>
          <w:p w:rsidR="009D0F19" w:rsidRPr="002F6302" w:rsidRDefault="009D0F19" w:rsidP="009D0F19">
            <w:pPr>
              <w:rPr>
                <w:rFonts w:ascii="Palatino Linotype" w:hAnsi="Palatino Linotype"/>
                <w:sz w:val="20"/>
                <w:szCs w:val="20"/>
              </w:rPr>
            </w:pPr>
            <w:r w:rsidRPr="002F6302">
              <w:rPr>
                <w:rFonts w:ascii="Palatino Linotype" w:hAnsi="Palatino Linotype"/>
                <w:sz w:val="20"/>
                <w:szCs w:val="20"/>
              </w:rPr>
              <w:t>Investičný úver - 2023</w:t>
            </w:r>
          </w:p>
        </w:tc>
        <w:tc>
          <w:tcPr>
            <w:tcW w:w="1559" w:type="dxa"/>
            <w:tcBorders>
              <w:top w:val="nil"/>
              <w:left w:val="single" w:sz="8" w:space="0" w:color="auto"/>
              <w:bottom w:val="single" w:sz="8" w:space="0" w:color="auto"/>
              <w:right w:val="single" w:sz="8" w:space="0" w:color="auto"/>
            </w:tcBorders>
            <w:shd w:val="clear" w:color="auto" w:fill="auto"/>
            <w:vAlign w:val="bottom"/>
          </w:tcPr>
          <w:p w:rsidR="009D0F19" w:rsidRPr="002F6302" w:rsidRDefault="009D0F19" w:rsidP="009D0F19">
            <w:pPr>
              <w:jc w:val="right"/>
              <w:rPr>
                <w:rFonts w:ascii="Palatino Linotype" w:hAnsi="Palatino Linotype"/>
                <w:sz w:val="24"/>
                <w:szCs w:val="24"/>
              </w:rPr>
            </w:pPr>
            <w:r w:rsidRPr="002F6302">
              <w:rPr>
                <w:rFonts w:ascii="Palatino Linotype" w:hAnsi="Palatino Linotype"/>
                <w:sz w:val="24"/>
                <w:szCs w:val="24"/>
              </w:rPr>
              <w:t>3 500 000,00</w:t>
            </w:r>
          </w:p>
        </w:tc>
      </w:tr>
      <w:tr w:rsidR="009D0F19" w:rsidRPr="002F6302" w:rsidTr="009D0F19">
        <w:trPr>
          <w:trHeight w:val="240"/>
        </w:trPr>
        <w:tc>
          <w:tcPr>
            <w:tcW w:w="7905" w:type="dxa"/>
            <w:gridSpan w:val="3"/>
            <w:shd w:val="clear" w:color="auto" w:fill="auto"/>
          </w:tcPr>
          <w:p w:rsidR="009D0F19" w:rsidRPr="002F6302" w:rsidRDefault="009D0F19" w:rsidP="009D0F19">
            <w:pPr>
              <w:ind w:right="-250"/>
              <w:contextualSpacing/>
              <w:jc w:val="both"/>
              <w:rPr>
                <w:rFonts w:ascii="Palatino Linotype" w:eastAsia="Calibri" w:hAnsi="Palatino Linotype"/>
                <w:b/>
                <w:sz w:val="24"/>
                <w:szCs w:val="24"/>
              </w:rPr>
            </w:pPr>
            <w:r w:rsidRPr="002F6302">
              <w:rPr>
                <w:rFonts w:ascii="Palatino Linotype" w:eastAsia="Calibri" w:hAnsi="Palatino Linotype"/>
                <w:b/>
                <w:sz w:val="24"/>
                <w:szCs w:val="24"/>
              </w:rPr>
              <w:t>SPOLU</w:t>
            </w:r>
          </w:p>
        </w:tc>
        <w:tc>
          <w:tcPr>
            <w:tcW w:w="1559" w:type="dxa"/>
            <w:shd w:val="clear" w:color="auto" w:fill="auto"/>
          </w:tcPr>
          <w:p w:rsidR="009D0F19" w:rsidRPr="002F6302" w:rsidRDefault="009D0F19" w:rsidP="009D0F19">
            <w:pPr>
              <w:contextualSpacing/>
              <w:jc w:val="right"/>
              <w:rPr>
                <w:rFonts w:ascii="Palatino Linotype" w:eastAsia="Calibri" w:hAnsi="Palatino Linotype"/>
                <w:b/>
                <w:sz w:val="24"/>
                <w:szCs w:val="24"/>
              </w:rPr>
            </w:pPr>
            <w:r w:rsidRPr="002F6302">
              <w:rPr>
                <w:rFonts w:ascii="Palatino Linotype" w:eastAsia="Calibri" w:hAnsi="Palatino Linotype"/>
                <w:b/>
                <w:sz w:val="24"/>
                <w:szCs w:val="24"/>
              </w:rPr>
              <w:t>13 081 45,94</w:t>
            </w:r>
          </w:p>
        </w:tc>
      </w:tr>
    </w:tbl>
    <w:p w:rsidR="009D0F19" w:rsidRDefault="009D0F19" w:rsidP="009D0F19">
      <w:pPr>
        <w:pStyle w:val="Pta"/>
        <w:jc w:val="both"/>
        <w:rPr>
          <w:rFonts w:ascii="Palatino Linotype" w:hAnsi="Palatino Linotype"/>
        </w:rPr>
      </w:pPr>
    </w:p>
    <w:p w:rsidR="009D0F19" w:rsidRPr="002F6302" w:rsidRDefault="009D0F19" w:rsidP="009D0F19">
      <w:pPr>
        <w:pStyle w:val="Pta"/>
        <w:jc w:val="both"/>
        <w:rPr>
          <w:rFonts w:ascii="Palatino Linotype" w:hAnsi="Palatino Linotype"/>
        </w:rPr>
      </w:pPr>
    </w:p>
    <w:p w:rsidR="009D0F19" w:rsidRPr="002F6302" w:rsidRDefault="009D0F19" w:rsidP="009D0F19">
      <w:pPr>
        <w:tabs>
          <w:tab w:val="left" w:pos="993"/>
        </w:tabs>
        <w:spacing w:line="360" w:lineRule="auto"/>
        <w:jc w:val="both"/>
        <w:rPr>
          <w:rFonts w:ascii="Palatino Linotype" w:hAnsi="Palatino Linotype"/>
        </w:rPr>
      </w:pPr>
      <w:r w:rsidRPr="002F6302">
        <w:rPr>
          <w:rFonts w:ascii="Palatino Linotype" w:hAnsi="Palatino Linotype"/>
          <w:b/>
          <w:caps/>
          <w:color w:val="2F5496"/>
          <w:sz w:val="28"/>
        </w:rPr>
        <w:t>hospodárenie príspevkovej organizácie</w:t>
      </w:r>
    </w:p>
    <w:p w:rsidR="009D0F19" w:rsidRPr="002F6302" w:rsidRDefault="009D0F19" w:rsidP="009D0F19">
      <w:pPr>
        <w:spacing w:line="360" w:lineRule="auto"/>
        <w:jc w:val="both"/>
        <w:rPr>
          <w:rFonts w:ascii="Palatino Linotype" w:hAnsi="Palatino Linotype"/>
        </w:rPr>
      </w:pPr>
      <w:r w:rsidRPr="002F6302">
        <w:rPr>
          <w:rFonts w:ascii="Palatino Linotype" w:hAnsi="Palatino Linotype"/>
        </w:rPr>
        <w:tab/>
        <w:t>Mesto má zriadenú jednu príspevkovú organizáciu – Technické služby Brezno. Mesto svojej príspevkovej organizácii poskytlo príspevok na prevádzku a príspevok na obstaranie dlhodobého hmotného a nehmotného majetku:</w:t>
      </w:r>
    </w:p>
    <w:tbl>
      <w:tblPr>
        <w:tblW w:w="965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7"/>
        <w:gridCol w:w="2182"/>
        <w:gridCol w:w="1960"/>
        <w:gridCol w:w="848"/>
        <w:gridCol w:w="971"/>
        <w:gridCol w:w="1675"/>
      </w:tblGrid>
      <w:tr w:rsidR="009D0F19" w:rsidRPr="002F6302" w:rsidTr="009D0F19">
        <w:tblPrEx>
          <w:tblCellMar>
            <w:top w:w="0" w:type="dxa"/>
            <w:bottom w:w="0" w:type="dxa"/>
          </w:tblCellMar>
        </w:tblPrEx>
        <w:trPr>
          <w:cantSplit/>
          <w:trHeight w:val="183"/>
        </w:trPr>
        <w:tc>
          <w:tcPr>
            <w:tcW w:w="2017" w:type="dxa"/>
            <w:tcBorders>
              <w:bottom w:val="nil"/>
            </w:tcBorders>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2024</w:t>
            </w:r>
          </w:p>
        </w:tc>
        <w:tc>
          <w:tcPr>
            <w:tcW w:w="4142"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Bežn</w:t>
            </w:r>
            <w:r w:rsidRPr="002F6302">
              <w:rPr>
                <w:rFonts w:ascii="Palatino Linotype" w:hAnsi="Palatino Linotype"/>
                <w:b/>
                <w:bCs/>
                <w:lang w:val="sk-SK"/>
              </w:rPr>
              <w:t>ý príspevok</w:t>
            </w:r>
          </w:p>
        </w:tc>
        <w:tc>
          <w:tcPr>
            <w:tcW w:w="3494" w:type="dxa"/>
            <w:gridSpan w:val="3"/>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Kapitálov</w:t>
            </w:r>
            <w:r w:rsidRPr="002F6302">
              <w:rPr>
                <w:rFonts w:ascii="Palatino Linotype" w:hAnsi="Palatino Linotype"/>
                <w:b/>
                <w:bCs/>
                <w:lang w:val="sk-SK"/>
              </w:rPr>
              <w:t>ý príspevok</w:t>
            </w:r>
          </w:p>
        </w:tc>
      </w:tr>
      <w:tr w:rsidR="009D0F19" w:rsidRPr="002F6302" w:rsidTr="009D0F19">
        <w:tblPrEx>
          <w:tblCellMar>
            <w:top w:w="0" w:type="dxa"/>
            <w:bottom w:w="0" w:type="dxa"/>
          </w:tblCellMar>
        </w:tblPrEx>
        <w:trPr>
          <w:trHeight w:val="183"/>
        </w:trPr>
        <w:tc>
          <w:tcPr>
            <w:tcW w:w="2017" w:type="dxa"/>
            <w:tcBorders>
              <w:top w:val="nil"/>
              <w:bottom w:val="single" w:sz="4" w:space="0" w:color="auto"/>
            </w:tcBorders>
            <w:shd w:val="clear" w:color="auto" w:fill="auto"/>
          </w:tcPr>
          <w:p w:rsidR="009D0F19" w:rsidRPr="002F6302" w:rsidRDefault="009D0F19" w:rsidP="009D0F19">
            <w:pPr>
              <w:pStyle w:val="Pta"/>
              <w:jc w:val="center"/>
              <w:rPr>
                <w:rFonts w:ascii="Palatino Linotype" w:hAnsi="Palatino Linotype"/>
                <w:b/>
                <w:bCs/>
              </w:rPr>
            </w:pPr>
          </w:p>
        </w:tc>
        <w:tc>
          <w:tcPr>
            <w:tcW w:w="2182" w:type="dxa"/>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rozpočet</w:t>
            </w:r>
          </w:p>
        </w:tc>
        <w:tc>
          <w:tcPr>
            <w:tcW w:w="1960"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c>
          <w:tcPr>
            <w:tcW w:w="1819"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lang w:val="sk-SK"/>
              </w:rPr>
              <w:t>rozpočet</w:t>
            </w:r>
          </w:p>
        </w:tc>
        <w:tc>
          <w:tcPr>
            <w:tcW w:w="1675"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r>
      <w:tr w:rsidR="009D0F19" w:rsidRPr="002F6302" w:rsidTr="009D0F19">
        <w:tblPrEx>
          <w:tblCellMar>
            <w:top w:w="0" w:type="dxa"/>
            <w:bottom w:w="0" w:type="dxa"/>
          </w:tblCellMar>
        </w:tblPrEx>
        <w:trPr>
          <w:trHeight w:val="191"/>
        </w:trPr>
        <w:tc>
          <w:tcPr>
            <w:tcW w:w="2017" w:type="dxa"/>
            <w:tcBorders>
              <w:top w:val="single" w:sz="4" w:space="0" w:color="auto"/>
            </w:tcBorders>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Technické služby</w:t>
            </w:r>
          </w:p>
        </w:tc>
        <w:tc>
          <w:tcPr>
            <w:tcW w:w="2182" w:type="dxa"/>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3 598 088</w:t>
            </w:r>
          </w:p>
        </w:tc>
        <w:tc>
          <w:tcPr>
            <w:tcW w:w="1960" w:type="dxa"/>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3 496 796,30</w:t>
            </w:r>
          </w:p>
        </w:tc>
        <w:tc>
          <w:tcPr>
            <w:tcW w:w="1819" w:type="dxa"/>
            <w:gridSpan w:val="2"/>
            <w:shd w:val="clear" w:color="auto" w:fill="auto"/>
          </w:tcPr>
          <w:p w:rsidR="009D0F19" w:rsidRPr="002F6302" w:rsidRDefault="009D0F19" w:rsidP="009D0F19">
            <w:pPr>
              <w:pStyle w:val="Pta"/>
              <w:jc w:val="right"/>
              <w:rPr>
                <w:rFonts w:ascii="Palatino Linotype" w:hAnsi="Palatino Linotype"/>
                <w:lang w:val="sk-SK"/>
              </w:rPr>
            </w:pPr>
            <w:r w:rsidRPr="002F6302">
              <w:rPr>
                <w:rFonts w:ascii="Palatino Linotype" w:hAnsi="Palatino Linotype"/>
                <w:lang w:val="sk-SK"/>
              </w:rPr>
              <w:t>52 780</w:t>
            </w:r>
          </w:p>
        </w:tc>
        <w:tc>
          <w:tcPr>
            <w:tcW w:w="1675" w:type="dxa"/>
            <w:shd w:val="clear" w:color="auto" w:fill="auto"/>
          </w:tcPr>
          <w:p w:rsidR="009D0F19" w:rsidRPr="002F6302" w:rsidRDefault="009D0F19" w:rsidP="009D0F19">
            <w:pPr>
              <w:pStyle w:val="Pta"/>
              <w:jc w:val="right"/>
              <w:rPr>
                <w:rFonts w:ascii="Palatino Linotype" w:hAnsi="Palatino Linotype"/>
                <w:lang w:val="sk-SK"/>
              </w:rPr>
            </w:pPr>
            <w:r w:rsidRPr="002F6302">
              <w:rPr>
                <w:rFonts w:ascii="Palatino Linotype" w:hAnsi="Palatino Linotype"/>
                <w:lang w:val="sk-SK"/>
              </w:rPr>
              <w:t>52 778,80</w:t>
            </w:r>
          </w:p>
        </w:tc>
      </w:tr>
      <w:tr w:rsidR="009D0F19" w:rsidRPr="002F6302" w:rsidTr="009D0F19">
        <w:tblPrEx>
          <w:tblBorders>
            <w:top w:val="nil"/>
            <w:left w:val="nil"/>
            <w:bottom w:val="nil"/>
            <w:right w:val="nil"/>
            <w:insideH w:val="none" w:sz="0" w:space="0" w:color="auto"/>
            <w:insideV w:val="none" w:sz="0" w:space="0" w:color="auto"/>
          </w:tblBorders>
          <w:tblCellMar>
            <w:top w:w="0" w:type="dxa"/>
            <w:left w:w="108" w:type="dxa"/>
            <w:bottom w:w="0" w:type="dxa"/>
            <w:right w:w="108" w:type="dxa"/>
          </w:tblCellMar>
        </w:tblPrEx>
        <w:trPr>
          <w:gridAfter w:val="1"/>
          <w:wAfter w:w="1675" w:type="dxa"/>
          <w:trHeight w:val="69"/>
        </w:trPr>
        <w:tc>
          <w:tcPr>
            <w:tcW w:w="2017" w:type="dxa"/>
          </w:tcPr>
          <w:p w:rsidR="009D0F19" w:rsidRPr="002F6302" w:rsidRDefault="009D0F19" w:rsidP="009D0F19">
            <w:pPr>
              <w:pStyle w:val="Default"/>
              <w:rPr>
                <w:rFonts w:ascii="Palatino Linotype" w:hAnsi="Palatino Linotype"/>
              </w:rPr>
            </w:pPr>
          </w:p>
        </w:tc>
        <w:tc>
          <w:tcPr>
            <w:tcW w:w="4990" w:type="dxa"/>
            <w:gridSpan w:val="3"/>
          </w:tcPr>
          <w:p w:rsidR="009D0F19" w:rsidRPr="002F6302" w:rsidRDefault="009D0F19" w:rsidP="009D0F19">
            <w:pPr>
              <w:pStyle w:val="Default"/>
              <w:rPr>
                <w:rFonts w:ascii="Palatino Linotype" w:hAnsi="Palatino Linotype"/>
              </w:rPr>
            </w:pPr>
          </w:p>
        </w:tc>
        <w:tc>
          <w:tcPr>
            <w:tcW w:w="971" w:type="dxa"/>
          </w:tcPr>
          <w:p w:rsidR="009D0F19" w:rsidRPr="002F6302" w:rsidRDefault="009D0F19" w:rsidP="009D0F19">
            <w:pPr>
              <w:pStyle w:val="Default"/>
              <w:rPr>
                <w:rFonts w:ascii="Palatino Linotype" w:hAnsi="Palatino Linotype"/>
              </w:rPr>
            </w:pPr>
          </w:p>
        </w:tc>
      </w:tr>
    </w:tbl>
    <w:p w:rsidR="009D0F19" w:rsidRPr="002F6302" w:rsidRDefault="009D0F19" w:rsidP="009D0F19">
      <w:pPr>
        <w:pStyle w:val="Pta"/>
        <w:jc w:val="both"/>
        <w:rPr>
          <w:rFonts w:ascii="Palatino Linotype" w:hAnsi="Palatino Linotype"/>
          <w:lang w:val="sk-SK"/>
        </w:rPr>
      </w:pPr>
      <w:r w:rsidRPr="002F6302">
        <w:rPr>
          <w:rFonts w:ascii="Palatino Linotype" w:hAnsi="Palatino Linotype"/>
          <w:lang w:val="sk-SK"/>
        </w:rPr>
        <w:t>v porovnaní s rokmi 2023 až 2020:</w:t>
      </w:r>
    </w:p>
    <w:p w:rsidR="009D0F19" w:rsidRPr="002F6302" w:rsidRDefault="009D0F19" w:rsidP="009D0F19">
      <w:pPr>
        <w:pStyle w:val="Pta"/>
        <w:jc w:val="both"/>
        <w:rPr>
          <w:rFonts w:ascii="Palatino Linotype" w:hAnsi="Palatino Linotype"/>
          <w:lang w:val="sk-SK"/>
        </w:rPr>
      </w:pPr>
    </w:p>
    <w:tbl>
      <w:tblPr>
        <w:tblW w:w="97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3"/>
        <w:gridCol w:w="2210"/>
        <w:gridCol w:w="1984"/>
        <w:gridCol w:w="858"/>
        <w:gridCol w:w="985"/>
        <w:gridCol w:w="1695"/>
      </w:tblGrid>
      <w:tr w:rsidR="009D0F19" w:rsidRPr="002F6302" w:rsidTr="009D0F19">
        <w:tblPrEx>
          <w:tblCellMar>
            <w:top w:w="0" w:type="dxa"/>
            <w:bottom w:w="0" w:type="dxa"/>
          </w:tblCellMar>
        </w:tblPrEx>
        <w:trPr>
          <w:cantSplit/>
          <w:trHeight w:val="283"/>
        </w:trPr>
        <w:tc>
          <w:tcPr>
            <w:tcW w:w="2043" w:type="dxa"/>
            <w:tcBorders>
              <w:bottom w:val="nil"/>
            </w:tcBorders>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2023</w:t>
            </w:r>
          </w:p>
        </w:tc>
        <w:tc>
          <w:tcPr>
            <w:tcW w:w="4194"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Bežn</w:t>
            </w:r>
            <w:r w:rsidRPr="002F6302">
              <w:rPr>
                <w:rFonts w:ascii="Palatino Linotype" w:hAnsi="Palatino Linotype"/>
                <w:b/>
                <w:bCs/>
                <w:lang w:val="sk-SK"/>
              </w:rPr>
              <w:t>ý príspevok</w:t>
            </w:r>
          </w:p>
        </w:tc>
        <w:tc>
          <w:tcPr>
            <w:tcW w:w="3538" w:type="dxa"/>
            <w:gridSpan w:val="3"/>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Kapitálov</w:t>
            </w:r>
            <w:r w:rsidRPr="002F6302">
              <w:rPr>
                <w:rFonts w:ascii="Palatino Linotype" w:hAnsi="Palatino Linotype"/>
                <w:b/>
                <w:bCs/>
                <w:lang w:val="sk-SK"/>
              </w:rPr>
              <w:t>ý príspevok</w:t>
            </w:r>
          </w:p>
        </w:tc>
      </w:tr>
      <w:tr w:rsidR="009D0F19" w:rsidRPr="002F6302" w:rsidTr="009D0F19">
        <w:tblPrEx>
          <w:tblCellMar>
            <w:top w:w="0" w:type="dxa"/>
            <w:bottom w:w="0" w:type="dxa"/>
          </w:tblCellMar>
        </w:tblPrEx>
        <w:trPr>
          <w:trHeight w:val="283"/>
        </w:trPr>
        <w:tc>
          <w:tcPr>
            <w:tcW w:w="2043" w:type="dxa"/>
            <w:tcBorders>
              <w:top w:val="nil"/>
              <w:bottom w:val="single" w:sz="4" w:space="0" w:color="auto"/>
            </w:tcBorders>
            <w:shd w:val="clear" w:color="auto" w:fill="auto"/>
          </w:tcPr>
          <w:p w:rsidR="009D0F19" w:rsidRPr="002F6302" w:rsidRDefault="009D0F19" w:rsidP="009D0F19">
            <w:pPr>
              <w:pStyle w:val="Pta"/>
              <w:jc w:val="center"/>
              <w:rPr>
                <w:rFonts w:ascii="Palatino Linotype" w:hAnsi="Palatino Linotype"/>
                <w:b/>
                <w:bCs/>
              </w:rPr>
            </w:pPr>
          </w:p>
        </w:tc>
        <w:tc>
          <w:tcPr>
            <w:tcW w:w="2210" w:type="dxa"/>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rozpočet</w:t>
            </w:r>
          </w:p>
        </w:tc>
        <w:tc>
          <w:tcPr>
            <w:tcW w:w="1984"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c>
          <w:tcPr>
            <w:tcW w:w="1843"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lang w:val="sk-SK"/>
              </w:rPr>
              <w:t>rozpočet</w:t>
            </w:r>
          </w:p>
        </w:tc>
        <w:tc>
          <w:tcPr>
            <w:tcW w:w="1695"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r>
      <w:tr w:rsidR="009D0F19" w:rsidRPr="002F6302" w:rsidTr="009D0F19">
        <w:tblPrEx>
          <w:tblCellMar>
            <w:top w:w="0" w:type="dxa"/>
            <w:bottom w:w="0" w:type="dxa"/>
          </w:tblCellMar>
        </w:tblPrEx>
        <w:trPr>
          <w:trHeight w:val="295"/>
        </w:trPr>
        <w:tc>
          <w:tcPr>
            <w:tcW w:w="2043" w:type="dxa"/>
            <w:tcBorders>
              <w:top w:val="single" w:sz="4" w:space="0" w:color="auto"/>
            </w:tcBorders>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Technické služby</w:t>
            </w:r>
          </w:p>
        </w:tc>
        <w:tc>
          <w:tcPr>
            <w:tcW w:w="2210" w:type="dxa"/>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3 366 323,40</w:t>
            </w:r>
          </w:p>
        </w:tc>
        <w:tc>
          <w:tcPr>
            <w:tcW w:w="1984" w:type="dxa"/>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3</w:t>
            </w:r>
            <w:r w:rsidRPr="002F6302">
              <w:rPr>
                <w:rFonts w:ascii="Palatino Linotype" w:hAnsi="Palatino Linotype"/>
                <w:lang w:val="sk-SK"/>
              </w:rPr>
              <w:t xml:space="preserve"> </w:t>
            </w:r>
            <w:r w:rsidRPr="002F6302">
              <w:rPr>
                <w:rFonts w:ascii="Palatino Linotype" w:hAnsi="Palatino Linotype"/>
              </w:rPr>
              <w:t>366 323,40</w:t>
            </w:r>
          </w:p>
        </w:tc>
        <w:tc>
          <w:tcPr>
            <w:tcW w:w="1843" w:type="dxa"/>
            <w:gridSpan w:val="2"/>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82 539,28</w:t>
            </w:r>
          </w:p>
        </w:tc>
        <w:tc>
          <w:tcPr>
            <w:tcW w:w="1695" w:type="dxa"/>
            <w:shd w:val="clear" w:color="auto" w:fill="auto"/>
          </w:tcPr>
          <w:p w:rsidR="009D0F19" w:rsidRPr="002F6302" w:rsidRDefault="009D0F19" w:rsidP="009D0F19">
            <w:pPr>
              <w:pStyle w:val="Pta"/>
              <w:jc w:val="right"/>
              <w:rPr>
                <w:rFonts w:ascii="Palatino Linotype" w:hAnsi="Palatino Linotype"/>
              </w:rPr>
            </w:pPr>
            <w:r w:rsidRPr="002F6302">
              <w:rPr>
                <w:rFonts w:ascii="Palatino Linotype" w:hAnsi="Palatino Linotype"/>
              </w:rPr>
              <w:t>82 539,28</w:t>
            </w:r>
          </w:p>
        </w:tc>
      </w:tr>
      <w:tr w:rsidR="009D0F19" w:rsidRPr="002F6302" w:rsidTr="009D0F19">
        <w:tblPrEx>
          <w:tblBorders>
            <w:top w:val="nil"/>
            <w:left w:val="nil"/>
            <w:bottom w:val="nil"/>
            <w:right w:val="nil"/>
            <w:insideH w:val="none" w:sz="0" w:space="0" w:color="auto"/>
            <w:insideV w:val="none" w:sz="0" w:space="0" w:color="auto"/>
          </w:tblBorders>
          <w:tblCellMar>
            <w:top w:w="0" w:type="dxa"/>
            <w:left w:w="108" w:type="dxa"/>
            <w:bottom w:w="0" w:type="dxa"/>
            <w:right w:w="108" w:type="dxa"/>
          </w:tblCellMar>
        </w:tblPrEx>
        <w:trPr>
          <w:gridAfter w:val="1"/>
          <w:wAfter w:w="1695" w:type="dxa"/>
          <w:trHeight w:val="107"/>
        </w:trPr>
        <w:tc>
          <w:tcPr>
            <w:tcW w:w="2043" w:type="dxa"/>
          </w:tcPr>
          <w:p w:rsidR="009D0F19" w:rsidRPr="002F6302" w:rsidRDefault="009D0F19" w:rsidP="009D0F19">
            <w:pPr>
              <w:jc w:val="both"/>
              <w:rPr>
                <w:rFonts w:ascii="Palatino Linotype" w:hAnsi="Palatino Linotype"/>
                <w:sz w:val="24"/>
                <w:szCs w:val="24"/>
              </w:rPr>
            </w:pPr>
          </w:p>
        </w:tc>
        <w:tc>
          <w:tcPr>
            <w:tcW w:w="5052" w:type="dxa"/>
            <w:gridSpan w:val="3"/>
          </w:tcPr>
          <w:p w:rsidR="009D0F19" w:rsidRPr="002F6302" w:rsidRDefault="009D0F19" w:rsidP="009D0F19">
            <w:pPr>
              <w:pStyle w:val="Default"/>
              <w:rPr>
                <w:rFonts w:ascii="Palatino Linotype" w:hAnsi="Palatino Linotype"/>
              </w:rPr>
            </w:pPr>
          </w:p>
        </w:tc>
        <w:tc>
          <w:tcPr>
            <w:tcW w:w="985" w:type="dxa"/>
          </w:tcPr>
          <w:p w:rsidR="009D0F19" w:rsidRPr="002F6302" w:rsidRDefault="009D0F19" w:rsidP="009D0F19">
            <w:pPr>
              <w:pStyle w:val="Default"/>
              <w:rPr>
                <w:rFonts w:ascii="Palatino Linotype" w:hAnsi="Palatino Linotype"/>
              </w:rPr>
            </w:pPr>
          </w:p>
        </w:tc>
      </w:tr>
      <w:tr w:rsidR="009D0F19" w:rsidRPr="002F6302" w:rsidTr="009D0F19">
        <w:tblPrEx>
          <w:tblCellMar>
            <w:top w:w="0" w:type="dxa"/>
            <w:bottom w:w="0" w:type="dxa"/>
          </w:tblCellMar>
        </w:tblPrEx>
        <w:trPr>
          <w:cantSplit/>
          <w:trHeight w:val="283"/>
        </w:trPr>
        <w:tc>
          <w:tcPr>
            <w:tcW w:w="2043" w:type="dxa"/>
            <w:tcBorders>
              <w:bottom w:val="nil"/>
            </w:tcBorders>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2022</w:t>
            </w:r>
          </w:p>
        </w:tc>
        <w:tc>
          <w:tcPr>
            <w:tcW w:w="4194"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Bežn</w:t>
            </w:r>
            <w:r w:rsidRPr="002F6302">
              <w:rPr>
                <w:rFonts w:ascii="Palatino Linotype" w:hAnsi="Palatino Linotype"/>
                <w:b/>
                <w:bCs/>
                <w:lang w:val="sk-SK"/>
              </w:rPr>
              <w:t>ý príspevok</w:t>
            </w:r>
          </w:p>
        </w:tc>
        <w:tc>
          <w:tcPr>
            <w:tcW w:w="3538" w:type="dxa"/>
            <w:gridSpan w:val="3"/>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Kapitálov</w:t>
            </w:r>
            <w:r w:rsidRPr="002F6302">
              <w:rPr>
                <w:rFonts w:ascii="Palatino Linotype" w:hAnsi="Palatino Linotype"/>
                <w:b/>
                <w:bCs/>
                <w:lang w:val="sk-SK"/>
              </w:rPr>
              <w:t>ý príspevok</w:t>
            </w:r>
          </w:p>
        </w:tc>
      </w:tr>
      <w:tr w:rsidR="009D0F19" w:rsidRPr="002F6302" w:rsidTr="009D0F19">
        <w:tblPrEx>
          <w:tblCellMar>
            <w:top w:w="0" w:type="dxa"/>
            <w:bottom w:w="0" w:type="dxa"/>
          </w:tblCellMar>
        </w:tblPrEx>
        <w:trPr>
          <w:trHeight w:val="283"/>
        </w:trPr>
        <w:tc>
          <w:tcPr>
            <w:tcW w:w="2043" w:type="dxa"/>
            <w:tcBorders>
              <w:top w:val="nil"/>
              <w:bottom w:val="single" w:sz="4" w:space="0" w:color="auto"/>
            </w:tcBorders>
            <w:shd w:val="clear" w:color="auto" w:fill="auto"/>
          </w:tcPr>
          <w:p w:rsidR="009D0F19" w:rsidRPr="002F6302" w:rsidRDefault="009D0F19" w:rsidP="009D0F19">
            <w:pPr>
              <w:pStyle w:val="Pta"/>
              <w:jc w:val="center"/>
              <w:rPr>
                <w:rFonts w:ascii="Palatino Linotype" w:hAnsi="Palatino Linotype"/>
                <w:b/>
                <w:bCs/>
              </w:rPr>
            </w:pPr>
          </w:p>
        </w:tc>
        <w:tc>
          <w:tcPr>
            <w:tcW w:w="2210" w:type="dxa"/>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rozpočet</w:t>
            </w:r>
          </w:p>
        </w:tc>
        <w:tc>
          <w:tcPr>
            <w:tcW w:w="1984"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c>
          <w:tcPr>
            <w:tcW w:w="1843"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lang w:val="sk-SK"/>
              </w:rPr>
              <w:t>rozpočet</w:t>
            </w:r>
          </w:p>
        </w:tc>
        <w:tc>
          <w:tcPr>
            <w:tcW w:w="1695"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r>
      <w:tr w:rsidR="009D0F19" w:rsidRPr="002F6302" w:rsidTr="009D0F19">
        <w:tblPrEx>
          <w:tblCellMar>
            <w:top w:w="0" w:type="dxa"/>
            <w:bottom w:w="0" w:type="dxa"/>
          </w:tblCellMar>
        </w:tblPrEx>
        <w:trPr>
          <w:trHeight w:val="295"/>
        </w:trPr>
        <w:tc>
          <w:tcPr>
            <w:tcW w:w="2043" w:type="dxa"/>
            <w:tcBorders>
              <w:top w:val="single" w:sz="4" w:space="0" w:color="auto"/>
            </w:tcBorders>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Technické služby</w:t>
            </w:r>
          </w:p>
        </w:tc>
        <w:tc>
          <w:tcPr>
            <w:tcW w:w="2210" w:type="dxa"/>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2 849 005,36</w:t>
            </w:r>
          </w:p>
        </w:tc>
        <w:tc>
          <w:tcPr>
            <w:tcW w:w="1984" w:type="dxa"/>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2 849 005,36</w:t>
            </w:r>
          </w:p>
        </w:tc>
        <w:tc>
          <w:tcPr>
            <w:tcW w:w="1843" w:type="dxa"/>
            <w:gridSpan w:val="2"/>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870 820,63</w:t>
            </w:r>
          </w:p>
        </w:tc>
        <w:tc>
          <w:tcPr>
            <w:tcW w:w="1695" w:type="dxa"/>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870 820,63</w:t>
            </w:r>
          </w:p>
        </w:tc>
      </w:tr>
      <w:tr w:rsidR="009D0F19" w:rsidRPr="002F6302" w:rsidTr="009D0F19">
        <w:tblPrEx>
          <w:tblCellMar>
            <w:top w:w="0" w:type="dxa"/>
            <w:bottom w:w="0" w:type="dxa"/>
          </w:tblCellMar>
        </w:tblPrEx>
        <w:trPr>
          <w:cantSplit/>
          <w:trHeight w:val="153"/>
        </w:trPr>
        <w:tc>
          <w:tcPr>
            <w:tcW w:w="2043" w:type="dxa"/>
            <w:tcBorders>
              <w:bottom w:val="nil"/>
            </w:tcBorders>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2021</w:t>
            </w:r>
          </w:p>
        </w:tc>
        <w:tc>
          <w:tcPr>
            <w:tcW w:w="4194"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Bežn</w:t>
            </w:r>
            <w:r w:rsidRPr="002F6302">
              <w:rPr>
                <w:rFonts w:ascii="Palatino Linotype" w:hAnsi="Palatino Linotype"/>
                <w:b/>
                <w:bCs/>
                <w:lang w:val="sk-SK"/>
              </w:rPr>
              <w:t>ý príspevok</w:t>
            </w:r>
          </w:p>
        </w:tc>
        <w:tc>
          <w:tcPr>
            <w:tcW w:w="3538" w:type="dxa"/>
            <w:gridSpan w:val="3"/>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Kapitálov</w:t>
            </w:r>
            <w:r w:rsidRPr="002F6302">
              <w:rPr>
                <w:rFonts w:ascii="Palatino Linotype" w:hAnsi="Palatino Linotype"/>
                <w:b/>
                <w:bCs/>
                <w:lang w:val="sk-SK"/>
              </w:rPr>
              <w:t>ý príspevok</w:t>
            </w:r>
          </w:p>
        </w:tc>
      </w:tr>
      <w:tr w:rsidR="009D0F19" w:rsidRPr="002F6302" w:rsidTr="009D0F19">
        <w:tblPrEx>
          <w:tblCellMar>
            <w:top w:w="0" w:type="dxa"/>
            <w:bottom w:w="0" w:type="dxa"/>
          </w:tblCellMar>
        </w:tblPrEx>
        <w:trPr>
          <w:trHeight w:val="283"/>
        </w:trPr>
        <w:tc>
          <w:tcPr>
            <w:tcW w:w="2043" w:type="dxa"/>
            <w:tcBorders>
              <w:top w:val="nil"/>
              <w:bottom w:val="single" w:sz="4" w:space="0" w:color="auto"/>
            </w:tcBorders>
            <w:shd w:val="clear" w:color="auto" w:fill="auto"/>
          </w:tcPr>
          <w:p w:rsidR="009D0F19" w:rsidRPr="002F6302" w:rsidRDefault="009D0F19" w:rsidP="009D0F19">
            <w:pPr>
              <w:pStyle w:val="Pta"/>
              <w:jc w:val="center"/>
              <w:rPr>
                <w:rFonts w:ascii="Palatino Linotype" w:hAnsi="Palatino Linotype"/>
                <w:b/>
                <w:bCs/>
              </w:rPr>
            </w:pPr>
          </w:p>
        </w:tc>
        <w:tc>
          <w:tcPr>
            <w:tcW w:w="2210" w:type="dxa"/>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rozpočet</w:t>
            </w:r>
          </w:p>
        </w:tc>
        <w:tc>
          <w:tcPr>
            <w:tcW w:w="1984"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c>
          <w:tcPr>
            <w:tcW w:w="1843"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lang w:val="sk-SK"/>
              </w:rPr>
              <w:t>rozpočet</w:t>
            </w:r>
          </w:p>
        </w:tc>
        <w:tc>
          <w:tcPr>
            <w:tcW w:w="1695"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r>
      <w:tr w:rsidR="009D0F19" w:rsidRPr="002F6302" w:rsidTr="009D0F19">
        <w:tblPrEx>
          <w:tblCellMar>
            <w:top w:w="0" w:type="dxa"/>
            <w:bottom w:w="0" w:type="dxa"/>
          </w:tblCellMar>
        </w:tblPrEx>
        <w:trPr>
          <w:trHeight w:val="295"/>
        </w:trPr>
        <w:tc>
          <w:tcPr>
            <w:tcW w:w="2043" w:type="dxa"/>
            <w:tcBorders>
              <w:top w:val="single" w:sz="4" w:space="0" w:color="auto"/>
            </w:tcBorders>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Technické služby</w:t>
            </w:r>
          </w:p>
        </w:tc>
        <w:tc>
          <w:tcPr>
            <w:tcW w:w="2210" w:type="dxa"/>
            <w:shd w:val="clear" w:color="auto" w:fill="auto"/>
          </w:tcPr>
          <w:p w:rsidR="009D0F19" w:rsidRPr="002F6302" w:rsidRDefault="009D0F19" w:rsidP="009D0F19">
            <w:pPr>
              <w:pStyle w:val="Default"/>
              <w:jc w:val="center"/>
              <w:rPr>
                <w:rFonts w:ascii="Palatino Linotype" w:hAnsi="Palatino Linotype"/>
              </w:rPr>
            </w:pPr>
            <w:r w:rsidRPr="002F6302">
              <w:rPr>
                <w:rFonts w:ascii="Palatino Linotype" w:hAnsi="Palatino Linotype"/>
              </w:rPr>
              <w:t>2 560 994,29</w:t>
            </w:r>
          </w:p>
        </w:tc>
        <w:tc>
          <w:tcPr>
            <w:tcW w:w="1984" w:type="dxa"/>
            <w:shd w:val="clear" w:color="auto" w:fill="auto"/>
          </w:tcPr>
          <w:p w:rsidR="009D0F19" w:rsidRPr="002F6302" w:rsidRDefault="009D0F19" w:rsidP="009D0F19">
            <w:pPr>
              <w:pStyle w:val="Default"/>
              <w:jc w:val="center"/>
              <w:rPr>
                <w:rFonts w:ascii="Palatino Linotype" w:hAnsi="Palatino Linotype"/>
              </w:rPr>
            </w:pPr>
            <w:r w:rsidRPr="002F6302">
              <w:rPr>
                <w:rFonts w:ascii="Palatino Linotype" w:hAnsi="Palatino Linotype"/>
              </w:rPr>
              <w:t>2 560 994,29</w:t>
            </w:r>
          </w:p>
        </w:tc>
        <w:tc>
          <w:tcPr>
            <w:tcW w:w="1843" w:type="dxa"/>
            <w:gridSpan w:val="2"/>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560 160,35</w:t>
            </w:r>
          </w:p>
        </w:tc>
        <w:tc>
          <w:tcPr>
            <w:tcW w:w="1695" w:type="dxa"/>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560 160,35</w:t>
            </w:r>
          </w:p>
        </w:tc>
      </w:tr>
      <w:tr w:rsidR="009D0F19" w:rsidRPr="002F6302" w:rsidTr="009D0F19">
        <w:tblPrEx>
          <w:tblCellMar>
            <w:top w:w="0" w:type="dxa"/>
            <w:bottom w:w="0" w:type="dxa"/>
          </w:tblCellMar>
        </w:tblPrEx>
        <w:trPr>
          <w:cantSplit/>
          <w:trHeight w:val="283"/>
        </w:trPr>
        <w:tc>
          <w:tcPr>
            <w:tcW w:w="2043" w:type="dxa"/>
            <w:tcBorders>
              <w:bottom w:val="nil"/>
            </w:tcBorders>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2020</w:t>
            </w:r>
          </w:p>
        </w:tc>
        <w:tc>
          <w:tcPr>
            <w:tcW w:w="4194"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Bežn</w:t>
            </w:r>
            <w:r w:rsidRPr="002F6302">
              <w:rPr>
                <w:rFonts w:ascii="Palatino Linotype" w:hAnsi="Palatino Linotype"/>
                <w:b/>
                <w:bCs/>
                <w:lang w:val="sk-SK"/>
              </w:rPr>
              <w:t>ý príspevok</w:t>
            </w:r>
          </w:p>
        </w:tc>
        <w:tc>
          <w:tcPr>
            <w:tcW w:w="3538" w:type="dxa"/>
            <w:gridSpan w:val="3"/>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Kapitálov</w:t>
            </w:r>
            <w:r w:rsidRPr="002F6302">
              <w:rPr>
                <w:rFonts w:ascii="Palatino Linotype" w:hAnsi="Palatino Linotype"/>
                <w:b/>
                <w:bCs/>
                <w:lang w:val="sk-SK"/>
              </w:rPr>
              <w:t>ý príspevok</w:t>
            </w:r>
          </w:p>
        </w:tc>
      </w:tr>
      <w:tr w:rsidR="009D0F19" w:rsidRPr="002F6302" w:rsidTr="009D0F19">
        <w:tblPrEx>
          <w:tblCellMar>
            <w:top w:w="0" w:type="dxa"/>
            <w:bottom w:w="0" w:type="dxa"/>
          </w:tblCellMar>
        </w:tblPrEx>
        <w:trPr>
          <w:trHeight w:val="283"/>
        </w:trPr>
        <w:tc>
          <w:tcPr>
            <w:tcW w:w="2043" w:type="dxa"/>
            <w:tcBorders>
              <w:top w:val="nil"/>
              <w:bottom w:val="single" w:sz="4" w:space="0" w:color="auto"/>
            </w:tcBorders>
            <w:shd w:val="clear" w:color="auto" w:fill="auto"/>
          </w:tcPr>
          <w:p w:rsidR="009D0F19" w:rsidRPr="002F6302" w:rsidRDefault="009D0F19" w:rsidP="009D0F19">
            <w:pPr>
              <w:pStyle w:val="Pta"/>
              <w:jc w:val="center"/>
              <w:rPr>
                <w:rFonts w:ascii="Palatino Linotype" w:hAnsi="Palatino Linotype"/>
                <w:b/>
                <w:bCs/>
              </w:rPr>
            </w:pPr>
          </w:p>
        </w:tc>
        <w:tc>
          <w:tcPr>
            <w:tcW w:w="2210" w:type="dxa"/>
            <w:shd w:val="clear" w:color="auto" w:fill="auto"/>
          </w:tcPr>
          <w:p w:rsidR="009D0F19" w:rsidRPr="002F6302" w:rsidRDefault="009D0F19" w:rsidP="009D0F19">
            <w:pPr>
              <w:pStyle w:val="Pta"/>
              <w:jc w:val="center"/>
              <w:rPr>
                <w:rFonts w:ascii="Palatino Linotype" w:hAnsi="Palatino Linotype"/>
                <w:b/>
                <w:bCs/>
                <w:lang w:val="sk-SK"/>
              </w:rPr>
            </w:pPr>
            <w:r w:rsidRPr="002F6302">
              <w:rPr>
                <w:rFonts w:ascii="Palatino Linotype" w:hAnsi="Palatino Linotype"/>
                <w:b/>
                <w:bCs/>
                <w:lang w:val="sk-SK"/>
              </w:rPr>
              <w:t>rozpočet</w:t>
            </w:r>
          </w:p>
        </w:tc>
        <w:tc>
          <w:tcPr>
            <w:tcW w:w="1984"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c>
          <w:tcPr>
            <w:tcW w:w="1843" w:type="dxa"/>
            <w:gridSpan w:val="2"/>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lang w:val="sk-SK"/>
              </w:rPr>
              <w:t>rozpočet</w:t>
            </w:r>
          </w:p>
        </w:tc>
        <w:tc>
          <w:tcPr>
            <w:tcW w:w="1695" w:type="dxa"/>
            <w:shd w:val="clear" w:color="auto" w:fill="auto"/>
          </w:tcPr>
          <w:p w:rsidR="009D0F19" w:rsidRPr="002F6302" w:rsidRDefault="009D0F19" w:rsidP="009D0F19">
            <w:pPr>
              <w:pStyle w:val="Pta"/>
              <w:jc w:val="center"/>
              <w:rPr>
                <w:rFonts w:ascii="Palatino Linotype" w:hAnsi="Palatino Linotype"/>
                <w:b/>
                <w:bCs/>
              </w:rPr>
            </w:pPr>
            <w:r w:rsidRPr="002F6302">
              <w:rPr>
                <w:rFonts w:ascii="Palatino Linotype" w:hAnsi="Palatino Linotype"/>
                <w:b/>
                <w:bCs/>
              </w:rPr>
              <w:t>čerpanie</w:t>
            </w:r>
          </w:p>
        </w:tc>
      </w:tr>
      <w:tr w:rsidR="009D0F19" w:rsidRPr="002F6302" w:rsidTr="009D0F19">
        <w:tblPrEx>
          <w:tblCellMar>
            <w:top w:w="0" w:type="dxa"/>
            <w:bottom w:w="0" w:type="dxa"/>
          </w:tblCellMar>
        </w:tblPrEx>
        <w:trPr>
          <w:trHeight w:val="295"/>
        </w:trPr>
        <w:tc>
          <w:tcPr>
            <w:tcW w:w="2043" w:type="dxa"/>
            <w:tcBorders>
              <w:top w:val="single" w:sz="4" w:space="0" w:color="auto"/>
            </w:tcBorders>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Technické služby</w:t>
            </w:r>
          </w:p>
        </w:tc>
        <w:tc>
          <w:tcPr>
            <w:tcW w:w="2210" w:type="dxa"/>
            <w:shd w:val="clear" w:color="auto" w:fill="auto"/>
          </w:tcPr>
          <w:p w:rsidR="009D0F19" w:rsidRPr="002F6302" w:rsidRDefault="009D0F19" w:rsidP="009D0F19">
            <w:pPr>
              <w:pStyle w:val="Default"/>
              <w:jc w:val="center"/>
              <w:rPr>
                <w:rFonts w:ascii="Palatino Linotype" w:hAnsi="Palatino Linotype"/>
              </w:rPr>
            </w:pPr>
            <w:r w:rsidRPr="002F6302">
              <w:rPr>
                <w:rFonts w:ascii="Palatino Linotype" w:hAnsi="Palatino Linotype"/>
              </w:rPr>
              <w:t>2 204 437,59</w:t>
            </w:r>
          </w:p>
        </w:tc>
        <w:tc>
          <w:tcPr>
            <w:tcW w:w="1984" w:type="dxa"/>
            <w:shd w:val="clear" w:color="auto" w:fill="auto"/>
          </w:tcPr>
          <w:p w:rsidR="009D0F19" w:rsidRPr="002F6302" w:rsidRDefault="009D0F19" w:rsidP="009D0F19">
            <w:pPr>
              <w:pStyle w:val="Default"/>
              <w:jc w:val="center"/>
              <w:rPr>
                <w:rFonts w:ascii="Palatino Linotype" w:hAnsi="Palatino Linotype"/>
              </w:rPr>
            </w:pPr>
            <w:r w:rsidRPr="002F6302">
              <w:rPr>
                <w:rFonts w:ascii="Palatino Linotype" w:hAnsi="Palatino Linotype"/>
              </w:rPr>
              <w:t>2 204 437,59</w:t>
            </w:r>
          </w:p>
        </w:tc>
        <w:tc>
          <w:tcPr>
            <w:tcW w:w="1843" w:type="dxa"/>
            <w:gridSpan w:val="2"/>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428 403,89</w:t>
            </w:r>
          </w:p>
        </w:tc>
        <w:tc>
          <w:tcPr>
            <w:tcW w:w="1695" w:type="dxa"/>
            <w:shd w:val="clear" w:color="auto" w:fill="auto"/>
          </w:tcPr>
          <w:p w:rsidR="009D0F19" w:rsidRPr="002F6302" w:rsidRDefault="009D0F19" w:rsidP="009D0F19">
            <w:pPr>
              <w:pStyle w:val="Pta"/>
              <w:jc w:val="center"/>
              <w:rPr>
                <w:rFonts w:ascii="Palatino Linotype" w:hAnsi="Palatino Linotype"/>
              </w:rPr>
            </w:pPr>
            <w:r w:rsidRPr="002F6302">
              <w:rPr>
                <w:rFonts w:ascii="Palatino Linotype" w:hAnsi="Palatino Linotype"/>
              </w:rPr>
              <w:t>428 403,89</w:t>
            </w:r>
          </w:p>
        </w:tc>
      </w:tr>
    </w:tbl>
    <w:p w:rsidR="009D0F19" w:rsidRPr="002F6302" w:rsidRDefault="009D0F19" w:rsidP="009D0F19">
      <w:pPr>
        <w:jc w:val="both"/>
        <w:rPr>
          <w:rFonts w:ascii="Palatino Linotype" w:hAnsi="Palatino Linotype"/>
        </w:rPr>
      </w:pPr>
    </w:p>
    <w:p w:rsidR="009D0F19" w:rsidRPr="002F6302" w:rsidRDefault="009D0F19" w:rsidP="009D0F19">
      <w:pPr>
        <w:spacing w:line="360" w:lineRule="auto"/>
        <w:jc w:val="both"/>
        <w:rPr>
          <w:rFonts w:ascii="Palatino Linotype" w:hAnsi="Palatino Linotype"/>
          <w:sz w:val="24"/>
          <w:szCs w:val="24"/>
        </w:rPr>
      </w:pPr>
      <w:r w:rsidRPr="002F6302">
        <w:rPr>
          <w:rFonts w:ascii="Palatino Linotype" w:hAnsi="Palatino Linotype"/>
          <w:sz w:val="24"/>
          <w:szCs w:val="24"/>
        </w:rPr>
        <w:lastRenderedPageBreak/>
        <w:t>Hospodárenie príspevkovej organizácie za hlavnú činnosť v roku 2024 v porovnaní s predchádzajúcimi rokmi:</w:t>
      </w:r>
    </w:p>
    <w:tbl>
      <w:tblPr>
        <w:tblW w:w="970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08"/>
        <w:gridCol w:w="1897"/>
        <w:gridCol w:w="15"/>
        <w:gridCol w:w="1525"/>
        <w:gridCol w:w="1540"/>
        <w:gridCol w:w="1540"/>
        <w:gridCol w:w="1540"/>
        <w:gridCol w:w="1540"/>
      </w:tblGrid>
      <w:tr w:rsidR="009D0F19" w:rsidRPr="002F6302" w:rsidTr="009D0F19">
        <w:trPr>
          <w:gridBefore w:val="1"/>
          <w:wBefore w:w="108" w:type="dxa"/>
          <w:trHeight w:val="270"/>
        </w:trPr>
        <w:tc>
          <w:tcPr>
            <w:tcW w:w="1897" w:type="dxa"/>
            <w:shd w:val="clear" w:color="auto" w:fill="auto"/>
          </w:tcPr>
          <w:p w:rsidR="009D0F19" w:rsidRPr="002F6302" w:rsidRDefault="009D0F19" w:rsidP="009D0F19">
            <w:pPr>
              <w:pStyle w:val="Pta"/>
              <w:jc w:val="both"/>
              <w:rPr>
                <w:rFonts w:ascii="Palatino Linotype" w:hAnsi="Palatino Linotype"/>
                <w:bCs/>
                <w:caps/>
                <w:lang w:val="sk-SK" w:eastAsia="sk-SK"/>
              </w:rPr>
            </w:pPr>
          </w:p>
        </w:tc>
        <w:tc>
          <w:tcPr>
            <w:tcW w:w="1540" w:type="dxa"/>
            <w:gridSpan w:val="2"/>
          </w:tcPr>
          <w:p w:rsidR="009D0F19" w:rsidRPr="002F6302" w:rsidRDefault="009D0F19" w:rsidP="009D0F19">
            <w:pPr>
              <w:pStyle w:val="Default"/>
              <w:jc w:val="center"/>
              <w:rPr>
                <w:rFonts w:ascii="Palatino Linotype" w:hAnsi="Palatino Linotype"/>
                <w:bCs/>
                <w:color w:val="auto"/>
                <w:sz w:val="28"/>
                <w:szCs w:val="28"/>
              </w:rPr>
            </w:pPr>
            <w:r w:rsidRPr="002F6302">
              <w:rPr>
                <w:rFonts w:ascii="Palatino Linotype" w:hAnsi="Palatino Linotype"/>
                <w:bCs/>
                <w:color w:val="auto"/>
                <w:sz w:val="28"/>
                <w:szCs w:val="28"/>
              </w:rPr>
              <w:t>2020</w:t>
            </w:r>
          </w:p>
        </w:tc>
        <w:tc>
          <w:tcPr>
            <w:tcW w:w="1540"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2021</w:t>
            </w:r>
          </w:p>
        </w:tc>
        <w:tc>
          <w:tcPr>
            <w:tcW w:w="1540"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2022</w:t>
            </w:r>
          </w:p>
        </w:tc>
        <w:tc>
          <w:tcPr>
            <w:tcW w:w="1540"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2023</w:t>
            </w:r>
          </w:p>
        </w:tc>
        <w:tc>
          <w:tcPr>
            <w:tcW w:w="1540"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2024</w:t>
            </w:r>
          </w:p>
        </w:tc>
      </w:tr>
      <w:tr w:rsidR="009D0F19" w:rsidRPr="002F6302" w:rsidTr="009D0F19">
        <w:trPr>
          <w:gridBefore w:val="1"/>
          <w:wBefore w:w="108" w:type="dxa"/>
          <w:trHeight w:val="253"/>
        </w:trPr>
        <w:tc>
          <w:tcPr>
            <w:tcW w:w="1897" w:type="dxa"/>
            <w:shd w:val="clear" w:color="auto" w:fill="auto"/>
          </w:tcPr>
          <w:p w:rsidR="009D0F19" w:rsidRPr="002F6302" w:rsidRDefault="009D0F19" w:rsidP="009D0F19">
            <w:pPr>
              <w:pStyle w:val="Pta"/>
              <w:jc w:val="both"/>
              <w:rPr>
                <w:rFonts w:ascii="Palatino Linotype" w:hAnsi="Palatino Linotype"/>
                <w:lang w:val="sk-SK" w:eastAsia="sk-SK"/>
              </w:rPr>
            </w:pPr>
            <w:r w:rsidRPr="002F6302">
              <w:rPr>
                <w:rFonts w:ascii="Palatino Linotype" w:hAnsi="Palatino Linotype"/>
                <w:bCs/>
                <w:lang w:val="sk-SK" w:eastAsia="sk-SK"/>
              </w:rPr>
              <w:t>Náklady</w:t>
            </w:r>
          </w:p>
        </w:tc>
        <w:tc>
          <w:tcPr>
            <w:tcW w:w="1540" w:type="dxa"/>
            <w:gridSpan w:val="2"/>
          </w:tcPr>
          <w:p w:rsidR="009D0F19" w:rsidRPr="002F6302" w:rsidRDefault="009D0F19" w:rsidP="009D0F19">
            <w:pPr>
              <w:pStyle w:val="Default"/>
              <w:jc w:val="right"/>
              <w:rPr>
                <w:rFonts w:ascii="Palatino Linotype" w:hAnsi="Palatino Linotype"/>
                <w:bCs/>
              </w:rPr>
            </w:pPr>
            <w:r w:rsidRPr="002F6302">
              <w:rPr>
                <w:rFonts w:ascii="Palatino Linotype" w:hAnsi="Palatino Linotype"/>
                <w:bCs/>
              </w:rPr>
              <w:t>3 820 843,83</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color w:val="auto"/>
              </w:rPr>
              <w:t>4 233 832,25</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bCs/>
              </w:rPr>
              <w:t>4 941 514,62</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color w:val="auto"/>
              </w:rPr>
              <w:t>5 557 477,04</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color w:val="auto"/>
              </w:rPr>
              <w:t>6 109 685,11</w:t>
            </w:r>
          </w:p>
        </w:tc>
      </w:tr>
      <w:tr w:rsidR="009D0F19" w:rsidRPr="002F6302" w:rsidTr="009D0F19">
        <w:trPr>
          <w:gridBefore w:val="1"/>
          <w:wBefore w:w="108" w:type="dxa"/>
          <w:trHeight w:val="253"/>
        </w:trPr>
        <w:tc>
          <w:tcPr>
            <w:tcW w:w="1897" w:type="dxa"/>
            <w:shd w:val="clear" w:color="auto" w:fill="auto"/>
          </w:tcPr>
          <w:p w:rsidR="009D0F19" w:rsidRPr="002F6302" w:rsidRDefault="009D0F19" w:rsidP="009D0F19">
            <w:pPr>
              <w:pStyle w:val="Pta"/>
              <w:jc w:val="both"/>
              <w:rPr>
                <w:rFonts w:ascii="Palatino Linotype" w:hAnsi="Palatino Linotype"/>
                <w:lang w:val="sk-SK" w:eastAsia="sk-SK"/>
              </w:rPr>
            </w:pPr>
            <w:r w:rsidRPr="002F6302">
              <w:rPr>
                <w:rFonts w:ascii="Palatino Linotype" w:hAnsi="Palatino Linotype"/>
                <w:bCs/>
                <w:lang w:val="sk-SK" w:eastAsia="sk-SK"/>
              </w:rPr>
              <w:t>Výnosy,</w:t>
            </w:r>
            <w:r w:rsidRPr="002F6302">
              <w:rPr>
                <w:rFonts w:ascii="Palatino Linotype" w:hAnsi="Palatino Linotype"/>
                <w:lang w:val="sk-SK" w:eastAsia="sk-SK"/>
              </w:rPr>
              <w:t xml:space="preserve"> v tom :</w:t>
            </w:r>
          </w:p>
        </w:tc>
        <w:tc>
          <w:tcPr>
            <w:tcW w:w="1540" w:type="dxa"/>
            <w:gridSpan w:val="2"/>
          </w:tcPr>
          <w:p w:rsidR="009D0F19" w:rsidRPr="002F6302" w:rsidRDefault="009D0F19" w:rsidP="009D0F19">
            <w:pPr>
              <w:pStyle w:val="Default"/>
              <w:jc w:val="right"/>
              <w:rPr>
                <w:rFonts w:ascii="Palatino Linotype" w:hAnsi="Palatino Linotype"/>
                <w:bCs/>
              </w:rPr>
            </w:pPr>
            <w:r w:rsidRPr="002F6302">
              <w:rPr>
                <w:rFonts w:ascii="Palatino Linotype" w:hAnsi="Palatino Linotype"/>
                <w:bCs/>
              </w:rPr>
              <w:t xml:space="preserve">3 863 286,55 </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bCs/>
              </w:rPr>
              <w:t>4 222 539,77</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bCs/>
              </w:rPr>
              <w:t>4 814 389,67</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color w:val="auto"/>
              </w:rPr>
              <w:t>5 559 326,27</w:t>
            </w:r>
          </w:p>
        </w:tc>
        <w:tc>
          <w:tcPr>
            <w:tcW w:w="1540" w:type="dxa"/>
          </w:tcPr>
          <w:p w:rsidR="009D0F19" w:rsidRPr="002F6302" w:rsidRDefault="009D0F19" w:rsidP="009D0F19">
            <w:pPr>
              <w:pStyle w:val="Default"/>
              <w:jc w:val="right"/>
              <w:rPr>
                <w:rFonts w:ascii="Palatino Linotype" w:hAnsi="Palatino Linotype"/>
                <w:color w:val="auto"/>
              </w:rPr>
            </w:pPr>
            <w:r w:rsidRPr="002F6302">
              <w:rPr>
                <w:rFonts w:ascii="Palatino Linotype" w:hAnsi="Palatino Linotype"/>
                <w:color w:val="auto"/>
              </w:rPr>
              <w:t>6 195 205,98</w:t>
            </w:r>
          </w:p>
        </w:tc>
      </w:tr>
      <w:tr w:rsidR="009D0F19" w:rsidRPr="002F6302" w:rsidTr="009D0F19">
        <w:trPr>
          <w:gridBefore w:val="1"/>
          <w:wBefore w:w="108" w:type="dxa"/>
          <w:trHeight w:val="253"/>
        </w:trPr>
        <w:tc>
          <w:tcPr>
            <w:tcW w:w="1897" w:type="dxa"/>
            <w:shd w:val="clear" w:color="auto" w:fill="auto"/>
          </w:tcPr>
          <w:p w:rsidR="009D0F19" w:rsidRPr="002F6302" w:rsidRDefault="009D0F19" w:rsidP="009D0F19">
            <w:pPr>
              <w:pStyle w:val="Pta"/>
              <w:jc w:val="both"/>
              <w:rPr>
                <w:rFonts w:ascii="Palatino Linotype" w:hAnsi="Palatino Linotype"/>
                <w:b/>
                <w:bCs/>
                <w:lang w:val="sk-SK" w:eastAsia="sk-SK"/>
              </w:rPr>
            </w:pPr>
            <w:r w:rsidRPr="002F6302">
              <w:rPr>
                <w:rFonts w:ascii="Palatino Linotype" w:hAnsi="Palatino Linotype"/>
                <w:b/>
                <w:bCs/>
                <w:lang w:val="sk-SK" w:eastAsia="sk-SK"/>
              </w:rPr>
              <w:t xml:space="preserve">Výsledok hospodárenia </w:t>
            </w:r>
          </w:p>
        </w:tc>
        <w:tc>
          <w:tcPr>
            <w:tcW w:w="1540" w:type="dxa"/>
            <w:gridSpan w:val="2"/>
          </w:tcPr>
          <w:p w:rsidR="009D0F19" w:rsidRPr="002F6302" w:rsidRDefault="009D0F19" w:rsidP="009D0F19">
            <w:pPr>
              <w:pStyle w:val="Pta"/>
              <w:jc w:val="right"/>
              <w:rPr>
                <w:rFonts w:ascii="Palatino Linotype" w:hAnsi="Palatino Linotype"/>
                <w:b/>
                <w:bCs/>
                <w:lang w:val="sk-SK" w:eastAsia="sk-SK"/>
              </w:rPr>
            </w:pPr>
          </w:p>
          <w:p w:rsidR="009D0F19" w:rsidRPr="002F6302" w:rsidRDefault="009D0F19" w:rsidP="009D0F19">
            <w:pPr>
              <w:pStyle w:val="Pta"/>
              <w:jc w:val="right"/>
              <w:rPr>
                <w:rFonts w:ascii="Palatino Linotype" w:hAnsi="Palatino Linotype"/>
                <w:b/>
                <w:bCs/>
                <w:lang w:val="sk-SK" w:eastAsia="sk-SK"/>
              </w:rPr>
            </w:pPr>
            <w:r w:rsidRPr="002F6302">
              <w:rPr>
                <w:rFonts w:ascii="Palatino Linotype" w:hAnsi="Palatino Linotype"/>
                <w:b/>
                <w:bCs/>
              </w:rPr>
              <w:t>42 442,72</w:t>
            </w:r>
          </w:p>
        </w:tc>
        <w:tc>
          <w:tcPr>
            <w:tcW w:w="1540" w:type="dxa"/>
          </w:tcPr>
          <w:p w:rsidR="009D0F19" w:rsidRPr="002F6302" w:rsidRDefault="009D0F19" w:rsidP="009D0F19">
            <w:pPr>
              <w:pStyle w:val="Pta"/>
              <w:jc w:val="right"/>
              <w:rPr>
                <w:rFonts w:ascii="Palatino Linotype" w:hAnsi="Palatino Linotype"/>
                <w:b/>
                <w:bCs/>
                <w:lang w:val="sk-SK" w:eastAsia="sk-SK"/>
              </w:rPr>
            </w:pPr>
          </w:p>
          <w:p w:rsidR="009D0F19" w:rsidRPr="002F6302" w:rsidRDefault="009D0F19" w:rsidP="009D0F19">
            <w:pPr>
              <w:pStyle w:val="Pta"/>
              <w:jc w:val="right"/>
              <w:rPr>
                <w:rFonts w:ascii="Palatino Linotype" w:hAnsi="Palatino Linotype"/>
                <w:b/>
                <w:bCs/>
                <w:lang w:val="sk-SK" w:eastAsia="sk-SK"/>
              </w:rPr>
            </w:pPr>
            <w:r w:rsidRPr="002F6302">
              <w:rPr>
                <w:rFonts w:ascii="Palatino Linotype" w:hAnsi="Palatino Linotype"/>
                <w:b/>
                <w:bCs/>
                <w:lang w:val="sk-SK" w:eastAsia="sk-SK"/>
              </w:rPr>
              <w:t>- 11 292,48</w:t>
            </w:r>
          </w:p>
        </w:tc>
        <w:tc>
          <w:tcPr>
            <w:tcW w:w="1540" w:type="dxa"/>
          </w:tcPr>
          <w:p w:rsidR="009D0F19" w:rsidRPr="002F6302" w:rsidRDefault="009D0F19" w:rsidP="009D0F19">
            <w:pPr>
              <w:pStyle w:val="Pta"/>
              <w:jc w:val="right"/>
              <w:rPr>
                <w:rFonts w:ascii="Palatino Linotype" w:hAnsi="Palatino Linotype"/>
                <w:b/>
                <w:bCs/>
                <w:lang w:val="sk-SK" w:eastAsia="sk-SK"/>
              </w:rPr>
            </w:pPr>
          </w:p>
          <w:p w:rsidR="009D0F19" w:rsidRPr="002F6302" w:rsidRDefault="009D0F19" w:rsidP="009D0F19">
            <w:pPr>
              <w:pStyle w:val="Pta"/>
              <w:jc w:val="right"/>
              <w:rPr>
                <w:rFonts w:ascii="Palatino Linotype" w:hAnsi="Palatino Linotype"/>
                <w:b/>
                <w:bCs/>
                <w:lang w:val="sk-SK" w:eastAsia="sk-SK"/>
              </w:rPr>
            </w:pPr>
            <w:r w:rsidRPr="002F6302">
              <w:rPr>
                <w:rFonts w:ascii="Palatino Linotype" w:hAnsi="Palatino Linotype"/>
                <w:b/>
                <w:bCs/>
              </w:rPr>
              <w:t>- 127 124,95</w:t>
            </w:r>
          </w:p>
        </w:tc>
        <w:tc>
          <w:tcPr>
            <w:tcW w:w="1540" w:type="dxa"/>
          </w:tcPr>
          <w:p w:rsidR="009D0F19" w:rsidRPr="002F6302" w:rsidRDefault="009D0F19" w:rsidP="009D0F19">
            <w:pPr>
              <w:pStyle w:val="Pta"/>
              <w:jc w:val="right"/>
              <w:rPr>
                <w:rFonts w:ascii="Palatino Linotype" w:hAnsi="Palatino Linotype"/>
                <w:b/>
                <w:bCs/>
                <w:lang w:val="sk-SK" w:eastAsia="sk-SK"/>
              </w:rPr>
            </w:pPr>
          </w:p>
          <w:p w:rsidR="009D0F19" w:rsidRPr="002F6302" w:rsidRDefault="009D0F19" w:rsidP="009D0F19">
            <w:pPr>
              <w:pStyle w:val="Pta"/>
              <w:jc w:val="right"/>
              <w:rPr>
                <w:rFonts w:ascii="Palatino Linotype" w:hAnsi="Palatino Linotype"/>
                <w:b/>
                <w:bCs/>
                <w:lang w:val="sk-SK" w:eastAsia="sk-SK"/>
              </w:rPr>
            </w:pPr>
            <w:r w:rsidRPr="002F6302">
              <w:rPr>
                <w:rFonts w:ascii="Palatino Linotype" w:hAnsi="Palatino Linotype"/>
                <w:b/>
                <w:bCs/>
                <w:lang w:val="sk-SK" w:eastAsia="sk-SK"/>
              </w:rPr>
              <w:t>1 849,23</w:t>
            </w:r>
          </w:p>
        </w:tc>
        <w:tc>
          <w:tcPr>
            <w:tcW w:w="1540" w:type="dxa"/>
          </w:tcPr>
          <w:p w:rsidR="009D0F19" w:rsidRPr="002F6302" w:rsidRDefault="009D0F19" w:rsidP="009D0F19">
            <w:pPr>
              <w:pStyle w:val="Pta"/>
              <w:jc w:val="right"/>
              <w:rPr>
                <w:rFonts w:ascii="Palatino Linotype" w:hAnsi="Palatino Linotype"/>
                <w:b/>
                <w:bCs/>
                <w:lang w:val="sk-SK" w:eastAsia="sk-SK"/>
              </w:rPr>
            </w:pPr>
          </w:p>
          <w:p w:rsidR="009D0F19" w:rsidRPr="002F6302" w:rsidRDefault="009D0F19" w:rsidP="009D0F19">
            <w:pPr>
              <w:pStyle w:val="Pta"/>
              <w:jc w:val="right"/>
              <w:rPr>
                <w:rFonts w:ascii="Palatino Linotype" w:hAnsi="Palatino Linotype"/>
                <w:b/>
                <w:bCs/>
                <w:lang w:val="sk-SK" w:eastAsia="sk-SK"/>
              </w:rPr>
            </w:pPr>
            <w:r w:rsidRPr="002F6302">
              <w:rPr>
                <w:rFonts w:ascii="Palatino Linotype" w:hAnsi="Palatino Linotype"/>
                <w:b/>
                <w:bCs/>
                <w:lang w:val="sk-SK" w:eastAsia="sk-SK"/>
              </w:rPr>
              <w:t>83 309,88</w:t>
            </w:r>
          </w:p>
        </w:tc>
      </w:tr>
      <w:tr w:rsidR="009D0F19" w:rsidRPr="002F6302" w:rsidTr="009D0F19">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After w:val="5"/>
          <w:wAfter w:w="7685" w:type="dxa"/>
          <w:trHeight w:val="109"/>
        </w:trPr>
        <w:tc>
          <w:tcPr>
            <w:tcW w:w="2020" w:type="dxa"/>
            <w:gridSpan w:val="3"/>
          </w:tcPr>
          <w:p w:rsidR="009D0F19" w:rsidRPr="002F6302" w:rsidRDefault="009D0F19" w:rsidP="009D0F19">
            <w:pPr>
              <w:pStyle w:val="Default"/>
              <w:rPr>
                <w:rFonts w:ascii="Palatino Linotype" w:hAnsi="Palatino Linotype"/>
              </w:rPr>
            </w:pPr>
          </w:p>
        </w:tc>
      </w:tr>
    </w:tbl>
    <w:p w:rsidR="009D0F19" w:rsidRPr="002F6302" w:rsidRDefault="009D0F19" w:rsidP="009D0F19">
      <w:pPr>
        <w:pStyle w:val="Pta"/>
        <w:spacing w:line="360" w:lineRule="auto"/>
        <w:jc w:val="both"/>
        <w:rPr>
          <w:rFonts w:ascii="Palatino Linotype" w:hAnsi="Palatino Linotype"/>
          <w:iCs/>
        </w:rPr>
      </w:pPr>
      <w:r w:rsidRPr="002F6302">
        <w:rPr>
          <w:rFonts w:ascii="Palatino Linotype" w:hAnsi="Palatino Linotype"/>
          <w:iCs/>
        </w:rPr>
        <w:t>Hospodárenie príspevkovej organizácie  za podnikateľskú činnosť v roku 20</w:t>
      </w:r>
      <w:r w:rsidRPr="002F6302">
        <w:rPr>
          <w:rFonts w:ascii="Palatino Linotype" w:hAnsi="Palatino Linotype"/>
          <w:iCs/>
          <w:lang w:val="sk-SK"/>
        </w:rPr>
        <w:t>24 v porovnaní s predchádzajúcimi rokmi</w:t>
      </w:r>
      <w:r w:rsidRPr="002F6302">
        <w:rPr>
          <w:rFonts w:ascii="Palatino Linotype" w:hAnsi="Palatino Linotype"/>
          <w:iCs/>
        </w:rPr>
        <w:t>:</w:t>
      </w:r>
    </w:p>
    <w:tbl>
      <w:tblPr>
        <w:tblW w:w="9639"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828"/>
        <w:gridCol w:w="1563"/>
        <w:gridCol w:w="1563"/>
        <w:gridCol w:w="1563"/>
        <w:gridCol w:w="1418"/>
        <w:gridCol w:w="1704"/>
      </w:tblGrid>
      <w:tr w:rsidR="009D0F19" w:rsidRPr="002F6302" w:rsidTr="009D0F19">
        <w:trPr>
          <w:trHeight w:val="206"/>
        </w:trPr>
        <w:tc>
          <w:tcPr>
            <w:tcW w:w="1828" w:type="dxa"/>
            <w:shd w:val="clear" w:color="auto" w:fill="auto"/>
          </w:tcPr>
          <w:p w:rsidR="009D0F19" w:rsidRPr="002F6302" w:rsidRDefault="009D0F19" w:rsidP="009D0F19">
            <w:pPr>
              <w:pStyle w:val="Pta"/>
              <w:jc w:val="both"/>
              <w:rPr>
                <w:rFonts w:ascii="Palatino Linotype" w:hAnsi="Palatino Linotype"/>
                <w:bCs/>
                <w:lang w:val="sk-SK" w:eastAsia="sk-SK"/>
              </w:rPr>
            </w:pPr>
          </w:p>
        </w:tc>
        <w:tc>
          <w:tcPr>
            <w:tcW w:w="1563" w:type="dxa"/>
          </w:tcPr>
          <w:p w:rsidR="009D0F19" w:rsidRPr="002F6302" w:rsidRDefault="009D0F19" w:rsidP="009D0F19">
            <w:pPr>
              <w:pStyle w:val="Default"/>
              <w:jc w:val="center"/>
              <w:rPr>
                <w:rFonts w:ascii="Palatino Linotype" w:hAnsi="Palatino Linotype"/>
                <w:bCs/>
                <w:color w:val="auto"/>
                <w:sz w:val="28"/>
                <w:szCs w:val="28"/>
              </w:rPr>
            </w:pPr>
            <w:r w:rsidRPr="002F6302">
              <w:rPr>
                <w:rFonts w:ascii="Palatino Linotype" w:hAnsi="Palatino Linotype"/>
                <w:bCs/>
                <w:color w:val="auto"/>
                <w:sz w:val="28"/>
                <w:szCs w:val="28"/>
              </w:rPr>
              <w:t>2020</w:t>
            </w:r>
          </w:p>
        </w:tc>
        <w:tc>
          <w:tcPr>
            <w:tcW w:w="1563"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2021</w:t>
            </w:r>
          </w:p>
        </w:tc>
        <w:tc>
          <w:tcPr>
            <w:tcW w:w="1563"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2022</w:t>
            </w:r>
          </w:p>
        </w:tc>
        <w:tc>
          <w:tcPr>
            <w:tcW w:w="1418"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2023</w:t>
            </w:r>
          </w:p>
        </w:tc>
        <w:tc>
          <w:tcPr>
            <w:tcW w:w="1704" w:type="dxa"/>
          </w:tcPr>
          <w:p w:rsidR="009D0F19" w:rsidRPr="002F6302" w:rsidRDefault="009D0F19" w:rsidP="009D0F19">
            <w:pPr>
              <w:jc w:val="center"/>
              <w:rPr>
                <w:rFonts w:ascii="Palatino Linotype" w:hAnsi="Palatino Linotype"/>
              </w:rPr>
            </w:pPr>
            <w:r w:rsidRPr="002F6302">
              <w:rPr>
                <w:rFonts w:ascii="Palatino Linotype" w:hAnsi="Palatino Linotype"/>
                <w:bCs/>
                <w:sz w:val="28"/>
                <w:szCs w:val="28"/>
              </w:rPr>
              <w:t>2024</w:t>
            </w:r>
          </w:p>
        </w:tc>
      </w:tr>
      <w:tr w:rsidR="009D0F19" w:rsidRPr="002F6302" w:rsidTr="009D0F19">
        <w:trPr>
          <w:trHeight w:val="219"/>
        </w:trPr>
        <w:tc>
          <w:tcPr>
            <w:tcW w:w="1828" w:type="dxa"/>
            <w:shd w:val="clear" w:color="auto" w:fill="auto"/>
          </w:tcPr>
          <w:p w:rsidR="009D0F19" w:rsidRPr="002F6302" w:rsidRDefault="009D0F19" w:rsidP="009D0F19">
            <w:pPr>
              <w:pStyle w:val="Pta"/>
              <w:jc w:val="both"/>
              <w:rPr>
                <w:rFonts w:ascii="Palatino Linotype" w:hAnsi="Palatino Linotype"/>
                <w:lang w:val="sk-SK" w:eastAsia="sk-SK"/>
              </w:rPr>
            </w:pPr>
            <w:r w:rsidRPr="002F6302">
              <w:rPr>
                <w:rFonts w:ascii="Palatino Linotype" w:hAnsi="Palatino Linotype"/>
                <w:bCs/>
                <w:lang w:val="sk-SK" w:eastAsia="sk-SK"/>
              </w:rPr>
              <w:t>Náklady</w:t>
            </w:r>
          </w:p>
        </w:tc>
        <w:tc>
          <w:tcPr>
            <w:tcW w:w="1563" w:type="dxa"/>
          </w:tcPr>
          <w:p w:rsidR="009D0F19" w:rsidRPr="002F6302" w:rsidRDefault="009D0F19" w:rsidP="009D0F19">
            <w:pPr>
              <w:pStyle w:val="Default"/>
              <w:jc w:val="right"/>
              <w:rPr>
                <w:rFonts w:ascii="Palatino Linotype" w:hAnsi="Palatino Linotype"/>
              </w:rPr>
            </w:pPr>
            <w:r w:rsidRPr="002F6302">
              <w:rPr>
                <w:rFonts w:ascii="Palatino Linotype" w:hAnsi="Palatino Linotype"/>
              </w:rPr>
              <w:t xml:space="preserve">431 883,70 </w:t>
            </w:r>
          </w:p>
        </w:tc>
        <w:tc>
          <w:tcPr>
            <w:tcW w:w="1563" w:type="dxa"/>
          </w:tcPr>
          <w:p w:rsidR="009D0F19" w:rsidRPr="002F6302" w:rsidRDefault="009D0F19" w:rsidP="009D0F19">
            <w:pPr>
              <w:pStyle w:val="Default"/>
              <w:jc w:val="right"/>
              <w:rPr>
                <w:rFonts w:ascii="Palatino Linotype" w:hAnsi="Palatino Linotype"/>
              </w:rPr>
            </w:pPr>
            <w:r w:rsidRPr="002F6302">
              <w:rPr>
                <w:rFonts w:ascii="Palatino Linotype" w:hAnsi="Palatino Linotype"/>
              </w:rPr>
              <w:t>621 153,39</w:t>
            </w:r>
          </w:p>
        </w:tc>
        <w:tc>
          <w:tcPr>
            <w:tcW w:w="156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708 291,09</w:t>
            </w:r>
          </w:p>
        </w:tc>
        <w:tc>
          <w:tcPr>
            <w:tcW w:w="141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560 811,33</w:t>
            </w:r>
          </w:p>
        </w:tc>
        <w:tc>
          <w:tcPr>
            <w:tcW w:w="1704"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743 772,69</w:t>
            </w:r>
          </w:p>
        </w:tc>
      </w:tr>
      <w:tr w:rsidR="009D0F19" w:rsidRPr="002F6302" w:rsidTr="009D0F19">
        <w:trPr>
          <w:trHeight w:val="206"/>
        </w:trPr>
        <w:tc>
          <w:tcPr>
            <w:tcW w:w="1828" w:type="dxa"/>
            <w:shd w:val="clear" w:color="auto" w:fill="auto"/>
          </w:tcPr>
          <w:p w:rsidR="009D0F19" w:rsidRPr="002F6302" w:rsidRDefault="009D0F19" w:rsidP="009D0F19">
            <w:pPr>
              <w:pStyle w:val="Pta"/>
              <w:jc w:val="both"/>
              <w:rPr>
                <w:rFonts w:ascii="Palatino Linotype" w:hAnsi="Palatino Linotype"/>
                <w:lang w:val="sk-SK" w:eastAsia="sk-SK"/>
              </w:rPr>
            </w:pPr>
            <w:r w:rsidRPr="002F6302">
              <w:rPr>
                <w:rFonts w:ascii="Palatino Linotype" w:hAnsi="Palatino Linotype"/>
                <w:bCs/>
                <w:lang w:val="sk-SK" w:eastAsia="sk-SK"/>
              </w:rPr>
              <w:t>Výnosy</w:t>
            </w:r>
          </w:p>
        </w:tc>
        <w:tc>
          <w:tcPr>
            <w:tcW w:w="1563" w:type="dxa"/>
          </w:tcPr>
          <w:p w:rsidR="009D0F19" w:rsidRPr="002F6302" w:rsidRDefault="009D0F19" w:rsidP="009D0F19">
            <w:pPr>
              <w:pStyle w:val="Default"/>
              <w:jc w:val="right"/>
              <w:rPr>
                <w:rFonts w:ascii="Palatino Linotype" w:hAnsi="Palatino Linotype"/>
              </w:rPr>
            </w:pPr>
            <w:r w:rsidRPr="002F6302">
              <w:rPr>
                <w:rFonts w:ascii="Palatino Linotype" w:hAnsi="Palatino Linotype"/>
              </w:rPr>
              <w:t xml:space="preserve">436 195,05 </w:t>
            </w:r>
          </w:p>
        </w:tc>
        <w:tc>
          <w:tcPr>
            <w:tcW w:w="1563" w:type="dxa"/>
          </w:tcPr>
          <w:p w:rsidR="009D0F19" w:rsidRPr="002F6302" w:rsidRDefault="009D0F19" w:rsidP="009D0F19">
            <w:pPr>
              <w:pStyle w:val="Default"/>
              <w:jc w:val="right"/>
              <w:rPr>
                <w:rFonts w:ascii="Palatino Linotype" w:hAnsi="Palatino Linotype"/>
              </w:rPr>
            </w:pPr>
            <w:r w:rsidRPr="002F6302">
              <w:rPr>
                <w:rFonts w:ascii="Palatino Linotype" w:hAnsi="Palatino Linotype"/>
              </w:rPr>
              <w:t>634 822,72</w:t>
            </w:r>
          </w:p>
        </w:tc>
        <w:tc>
          <w:tcPr>
            <w:tcW w:w="1563"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685 227,65</w:t>
            </w:r>
          </w:p>
        </w:tc>
        <w:tc>
          <w:tcPr>
            <w:tcW w:w="1418"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585 695,45</w:t>
            </w:r>
          </w:p>
        </w:tc>
        <w:tc>
          <w:tcPr>
            <w:tcW w:w="1704" w:type="dxa"/>
          </w:tcPr>
          <w:p w:rsidR="009D0F19" w:rsidRPr="002F6302" w:rsidRDefault="009D0F19" w:rsidP="009D0F19">
            <w:pPr>
              <w:pStyle w:val="Pta"/>
              <w:jc w:val="right"/>
              <w:rPr>
                <w:rFonts w:ascii="Palatino Linotype" w:hAnsi="Palatino Linotype"/>
              </w:rPr>
            </w:pPr>
            <w:r w:rsidRPr="002F6302">
              <w:rPr>
                <w:rFonts w:ascii="Palatino Linotype" w:hAnsi="Palatino Linotype"/>
              </w:rPr>
              <w:t>745 911,97</w:t>
            </w:r>
          </w:p>
        </w:tc>
      </w:tr>
      <w:tr w:rsidR="009D0F19" w:rsidRPr="002F6302" w:rsidTr="009D0F19">
        <w:trPr>
          <w:trHeight w:val="206"/>
        </w:trPr>
        <w:tc>
          <w:tcPr>
            <w:tcW w:w="1828" w:type="dxa"/>
            <w:shd w:val="clear" w:color="auto" w:fill="auto"/>
          </w:tcPr>
          <w:p w:rsidR="009D0F19" w:rsidRPr="002F6302" w:rsidRDefault="009D0F19" w:rsidP="009D0F19">
            <w:pPr>
              <w:pStyle w:val="Pta"/>
              <w:rPr>
                <w:rFonts w:ascii="Palatino Linotype" w:hAnsi="Palatino Linotype"/>
                <w:b/>
                <w:bCs/>
                <w:lang w:val="sk-SK" w:eastAsia="sk-SK"/>
              </w:rPr>
            </w:pPr>
            <w:r w:rsidRPr="002F6302">
              <w:rPr>
                <w:rFonts w:ascii="Palatino Linotype" w:hAnsi="Palatino Linotype"/>
                <w:b/>
                <w:bCs/>
                <w:lang w:val="sk-SK" w:eastAsia="sk-SK"/>
              </w:rPr>
              <w:t xml:space="preserve">Výsledok hospodárenia </w:t>
            </w:r>
          </w:p>
        </w:tc>
        <w:tc>
          <w:tcPr>
            <w:tcW w:w="1563" w:type="dxa"/>
          </w:tcPr>
          <w:p w:rsidR="009D0F19" w:rsidRPr="002F6302" w:rsidRDefault="009D0F19" w:rsidP="009D0F19">
            <w:pPr>
              <w:pStyle w:val="Pta"/>
              <w:jc w:val="right"/>
              <w:rPr>
                <w:rFonts w:ascii="Palatino Linotype" w:hAnsi="Palatino Linotype"/>
                <w:b/>
                <w:lang w:val="sk-SK"/>
              </w:rPr>
            </w:pPr>
          </w:p>
          <w:p w:rsidR="009D0F19" w:rsidRPr="002F6302" w:rsidRDefault="009D0F19" w:rsidP="009D0F19">
            <w:pPr>
              <w:pStyle w:val="Pta"/>
              <w:jc w:val="right"/>
              <w:rPr>
                <w:rFonts w:ascii="Palatino Linotype" w:hAnsi="Palatino Linotype"/>
                <w:b/>
                <w:lang w:val="sk-SK"/>
              </w:rPr>
            </w:pPr>
            <w:r w:rsidRPr="002F6302">
              <w:rPr>
                <w:rFonts w:ascii="Palatino Linotype" w:hAnsi="Palatino Linotype"/>
                <w:b/>
                <w:bCs/>
              </w:rPr>
              <w:t>3 738,74</w:t>
            </w:r>
          </w:p>
        </w:tc>
        <w:tc>
          <w:tcPr>
            <w:tcW w:w="1563" w:type="dxa"/>
          </w:tcPr>
          <w:p w:rsidR="009D0F19" w:rsidRPr="002F6302" w:rsidRDefault="009D0F19" w:rsidP="009D0F19">
            <w:pPr>
              <w:pStyle w:val="Pta"/>
              <w:jc w:val="right"/>
              <w:rPr>
                <w:rFonts w:ascii="Palatino Linotype" w:hAnsi="Palatino Linotype"/>
                <w:b/>
                <w:bCs/>
              </w:rPr>
            </w:pPr>
          </w:p>
          <w:p w:rsidR="009D0F19" w:rsidRPr="002F6302" w:rsidRDefault="009D0F19" w:rsidP="009D0F19">
            <w:pPr>
              <w:pStyle w:val="Pta"/>
              <w:jc w:val="right"/>
              <w:rPr>
                <w:rFonts w:ascii="Palatino Linotype" w:hAnsi="Palatino Linotype"/>
                <w:b/>
                <w:lang w:val="sk-SK"/>
              </w:rPr>
            </w:pPr>
            <w:r w:rsidRPr="002F6302">
              <w:rPr>
                <w:rFonts w:ascii="Palatino Linotype" w:hAnsi="Palatino Linotype"/>
                <w:b/>
                <w:bCs/>
              </w:rPr>
              <w:t>13 457,92</w:t>
            </w:r>
          </w:p>
        </w:tc>
        <w:tc>
          <w:tcPr>
            <w:tcW w:w="1563" w:type="dxa"/>
          </w:tcPr>
          <w:p w:rsidR="009D0F19" w:rsidRPr="002F6302" w:rsidRDefault="009D0F19" w:rsidP="009D0F19">
            <w:pPr>
              <w:pStyle w:val="Pta"/>
              <w:jc w:val="right"/>
              <w:rPr>
                <w:rFonts w:ascii="Palatino Linotype" w:hAnsi="Palatino Linotype"/>
                <w:b/>
                <w:lang w:val="sk-SK"/>
              </w:rPr>
            </w:pPr>
          </w:p>
          <w:p w:rsidR="009D0F19" w:rsidRPr="002F6302" w:rsidRDefault="009D0F19" w:rsidP="009D0F19">
            <w:pPr>
              <w:pStyle w:val="Pta"/>
              <w:jc w:val="right"/>
              <w:rPr>
                <w:rFonts w:ascii="Palatino Linotype" w:hAnsi="Palatino Linotype"/>
                <w:b/>
                <w:lang w:val="sk-SK"/>
              </w:rPr>
            </w:pPr>
            <w:r w:rsidRPr="002F6302">
              <w:rPr>
                <w:rFonts w:ascii="Palatino Linotype" w:hAnsi="Palatino Linotype"/>
                <w:b/>
                <w:bCs/>
              </w:rPr>
              <w:t>- 23 063,44</w:t>
            </w:r>
          </w:p>
        </w:tc>
        <w:tc>
          <w:tcPr>
            <w:tcW w:w="1418" w:type="dxa"/>
          </w:tcPr>
          <w:p w:rsidR="009D0F19" w:rsidRPr="002F6302" w:rsidRDefault="009D0F19" w:rsidP="009D0F19">
            <w:pPr>
              <w:pStyle w:val="Pta"/>
              <w:jc w:val="right"/>
              <w:rPr>
                <w:rFonts w:ascii="Palatino Linotype" w:hAnsi="Palatino Linotype"/>
                <w:b/>
                <w:lang w:val="sk-SK"/>
              </w:rPr>
            </w:pPr>
          </w:p>
          <w:p w:rsidR="009D0F19" w:rsidRPr="002F6302" w:rsidRDefault="009D0F19" w:rsidP="009D0F19">
            <w:pPr>
              <w:pStyle w:val="Pta"/>
              <w:jc w:val="right"/>
              <w:rPr>
                <w:rFonts w:ascii="Palatino Linotype" w:hAnsi="Palatino Linotype"/>
                <w:b/>
                <w:lang w:val="sk-SK"/>
              </w:rPr>
            </w:pPr>
            <w:r w:rsidRPr="002F6302">
              <w:rPr>
                <w:rFonts w:ascii="Palatino Linotype" w:hAnsi="Palatino Linotype"/>
                <w:b/>
                <w:lang w:val="sk-SK"/>
              </w:rPr>
              <w:t>24 601,84</w:t>
            </w:r>
          </w:p>
        </w:tc>
        <w:tc>
          <w:tcPr>
            <w:tcW w:w="1704" w:type="dxa"/>
          </w:tcPr>
          <w:p w:rsidR="009D0F19" w:rsidRPr="002F6302" w:rsidRDefault="009D0F19" w:rsidP="009D0F19">
            <w:pPr>
              <w:pStyle w:val="Pta"/>
              <w:jc w:val="right"/>
              <w:rPr>
                <w:rFonts w:ascii="Palatino Linotype" w:hAnsi="Palatino Linotype"/>
                <w:b/>
                <w:lang w:val="sk-SK"/>
              </w:rPr>
            </w:pPr>
          </w:p>
          <w:p w:rsidR="009D0F19" w:rsidRPr="002F6302" w:rsidRDefault="009D0F19" w:rsidP="009D0F19">
            <w:pPr>
              <w:pStyle w:val="Pta"/>
              <w:jc w:val="right"/>
              <w:rPr>
                <w:rFonts w:ascii="Palatino Linotype" w:hAnsi="Palatino Linotype"/>
                <w:b/>
                <w:lang w:val="sk-SK"/>
              </w:rPr>
            </w:pPr>
            <w:r w:rsidRPr="002F6302">
              <w:rPr>
                <w:rFonts w:ascii="Palatino Linotype" w:hAnsi="Palatino Linotype"/>
                <w:b/>
                <w:lang w:val="sk-SK"/>
              </w:rPr>
              <w:t>2 139,28</w:t>
            </w:r>
          </w:p>
        </w:tc>
      </w:tr>
    </w:tbl>
    <w:p w:rsidR="009D0F19" w:rsidRPr="002F6302" w:rsidRDefault="009D0F19" w:rsidP="009D0F19">
      <w:pPr>
        <w:jc w:val="both"/>
        <w:rPr>
          <w:rFonts w:ascii="Palatino Linotype" w:hAnsi="Palatino Linotype"/>
          <w:sz w:val="24"/>
          <w:szCs w:val="24"/>
        </w:rPr>
      </w:pPr>
    </w:p>
    <w:p w:rsidR="006515C3" w:rsidRPr="00D64DDC" w:rsidRDefault="00D926D5" w:rsidP="001F3C92">
      <w:pPr>
        <w:spacing w:line="360" w:lineRule="auto"/>
        <w:rPr>
          <w:rFonts w:ascii="Palatino Linotype" w:hAnsi="Palatino Linotype"/>
          <w:b/>
          <w:caps/>
          <w:color w:val="2F5496" w:themeColor="accent1" w:themeShade="BF"/>
          <w:sz w:val="44"/>
          <w:szCs w:val="44"/>
        </w:rPr>
      </w:pPr>
      <w:r w:rsidRPr="00D64DDC">
        <w:rPr>
          <w:rFonts w:ascii="Palatino Linotype" w:hAnsi="Palatino Linotype"/>
          <w:b/>
          <w:caps/>
          <w:color w:val="2F5496" w:themeColor="accent1" w:themeShade="BF"/>
          <w:sz w:val="44"/>
          <w:szCs w:val="44"/>
        </w:rPr>
        <w:t xml:space="preserve"> </w:t>
      </w:r>
      <w:r w:rsidR="006515C3" w:rsidRPr="00D64DDC">
        <w:rPr>
          <w:rFonts w:ascii="Palatino Linotype" w:hAnsi="Palatino Linotype"/>
          <w:b/>
          <w:caps/>
          <w:color w:val="2F5496" w:themeColor="accent1" w:themeShade="BF"/>
          <w:sz w:val="44"/>
          <w:szCs w:val="44"/>
        </w:rPr>
        <w:t>Spoločnosti s účasťou mesta</w:t>
      </w:r>
    </w:p>
    <w:p w:rsidR="00C47BD3" w:rsidRPr="00D64DDC" w:rsidRDefault="00C47BD3" w:rsidP="00E77861">
      <w:pPr>
        <w:autoSpaceDE w:val="0"/>
        <w:autoSpaceDN w:val="0"/>
        <w:adjustRightInd w:val="0"/>
        <w:spacing w:after="0" w:line="360" w:lineRule="auto"/>
        <w:rPr>
          <w:rFonts w:ascii="Palatino Linotype" w:hAnsi="Palatino Linotype" w:cs="ChivasPrioriRegular"/>
          <w:b/>
          <w:caps/>
          <w:sz w:val="28"/>
          <w:szCs w:val="28"/>
        </w:rPr>
      </w:pPr>
      <w:r w:rsidRPr="00D64DDC">
        <w:rPr>
          <w:rFonts w:ascii="Palatino Linotype" w:hAnsi="Palatino Linotype"/>
          <w:b/>
          <w:caps/>
          <w:sz w:val="28"/>
          <w:szCs w:val="28"/>
        </w:rPr>
        <w:t>BREZNO ENERGIA</w:t>
      </w:r>
      <w:r w:rsidRPr="00D64DDC">
        <w:rPr>
          <w:rFonts w:ascii="Palatino Linotype" w:hAnsi="Palatino Linotype" w:cs="ChivasPrioriRegular"/>
          <w:b/>
          <w:caps/>
          <w:sz w:val="28"/>
          <w:szCs w:val="28"/>
        </w:rPr>
        <w:t xml:space="preserve"> </w:t>
      </w:r>
    </w:p>
    <w:p w:rsidR="00C47BD3" w:rsidRPr="00D64DDC" w:rsidRDefault="00901325" w:rsidP="00E77861">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Mesto Brezno </w:t>
      </w:r>
      <w:r w:rsidR="00C47BD3" w:rsidRPr="00D64DDC">
        <w:rPr>
          <w:rFonts w:ascii="Palatino Linotype" w:hAnsi="Palatino Linotype"/>
          <w:sz w:val="24"/>
          <w:szCs w:val="24"/>
        </w:rPr>
        <w:t xml:space="preserve"> je </w:t>
      </w:r>
      <w:r w:rsidRPr="00D64DDC">
        <w:rPr>
          <w:rFonts w:ascii="Palatino Linotype" w:hAnsi="Palatino Linotype"/>
          <w:sz w:val="24"/>
          <w:szCs w:val="24"/>
        </w:rPr>
        <w:t xml:space="preserve"> jediný spoločník so 100% hlasovacím právom a</w:t>
      </w:r>
      <w:r w:rsidR="00C47BD3" w:rsidRPr="00D64DDC">
        <w:rPr>
          <w:rFonts w:ascii="Palatino Linotype" w:hAnsi="Palatino Linotype"/>
          <w:sz w:val="24"/>
          <w:szCs w:val="24"/>
        </w:rPr>
        <w:t xml:space="preserve">  </w:t>
      </w:r>
      <w:r w:rsidRPr="00D64DDC">
        <w:rPr>
          <w:rFonts w:ascii="Palatino Linotype" w:hAnsi="Palatino Linotype"/>
          <w:sz w:val="24"/>
          <w:szCs w:val="24"/>
        </w:rPr>
        <w:t>100% podielom na základnom imaní.</w:t>
      </w:r>
      <w:r w:rsidR="00C47BD3" w:rsidRPr="00D64DDC">
        <w:rPr>
          <w:rFonts w:ascii="Palatino Linotype" w:hAnsi="Palatino Linotype"/>
          <w:sz w:val="24"/>
          <w:szCs w:val="24"/>
        </w:rPr>
        <w:t xml:space="preserve">  </w:t>
      </w:r>
      <w:r w:rsidR="00C9541F" w:rsidRPr="00D64DDC">
        <w:rPr>
          <w:rFonts w:ascii="Palatino Linotype" w:hAnsi="Palatino Linotype"/>
          <w:sz w:val="24"/>
          <w:szCs w:val="24"/>
        </w:rPr>
        <w:t xml:space="preserve">Táto </w:t>
      </w:r>
      <w:r w:rsidR="00C47BD3" w:rsidRPr="00D64DDC">
        <w:rPr>
          <w:rFonts w:ascii="Palatino Linotype" w:hAnsi="Palatino Linotype"/>
          <w:sz w:val="24"/>
          <w:szCs w:val="24"/>
        </w:rPr>
        <w:t>Spoločnosť</w:t>
      </w:r>
      <w:r w:rsidR="00C9541F" w:rsidRPr="00D64DDC">
        <w:rPr>
          <w:rFonts w:ascii="Palatino Linotype" w:hAnsi="Palatino Linotype"/>
          <w:sz w:val="24"/>
          <w:szCs w:val="24"/>
        </w:rPr>
        <w:t xml:space="preserve"> s ručením obmedzením</w:t>
      </w:r>
      <w:r w:rsidR="00C47BD3" w:rsidRPr="00D64DDC">
        <w:rPr>
          <w:rFonts w:ascii="Palatino Linotype" w:hAnsi="Palatino Linotype"/>
          <w:sz w:val="24"/>
          <w:szCs w:val="24"/>
        </w:rPr>
        <w:t xml:space="preserve"> má jediného spoločníka mesto Brezno od 21.</w:t>
      </w:r>
      <w:r w:rsidR="00C03722" w:rsidRPr="00D64DDC">
        <w:rPr>
          <w:rFonts w:ascii="Palatino Linotype" w:hAnsi="Palatino Linotype"/>
          <w:sz w:val="24"/>
          <w:szCs w:val="24"/>
        </w:rPr>
        <w:t xml:space="preserve"> apríla </w:t>
      </w:r>
      <w:r w:rsidR="00C47BD3" w:rsidRPr="00D64DDC">
        <w:rPr>
          <w:rFonts w:ascii="Palatino Linotype" w:hAnsi="Palatino Linotype"/>
          <w:sz w:val="24"/>
          <w:szCs w:val="24"/>
        </w:rPr>
        <w:t>2023</w:t>
      </w:r>
      <w:r w:rsidR="00C03722" w:rsidRPr="00D64DDC">
        <w:rPr>
          <w:rFonts w:ascii="Palatino Linotype" w:hAnsi="Palatino Linotype"/>
          <w:sz w:val="24"/>
          <w:szCs w:val="24"/>
        </w:rPr>
        <w:t>. P</w:t>
      </w:r>
      <w:r w:rsidR="00C47BD3" w:rsidRPr="00D64DDC">
        <w:rPr>
          <w:rFonts w:ascii="Palatino Linotype" w:hAnsi="Palatino Linotype"/>
          <w:sz w:val="24"/>
          <w:szCs w:val="24"/>
        </w:rPr>
        <w:t xml:space="preserve">eňažný vklad </w:t>
      </w:r>
      <w:r w:rsidR="00C03722" w:rsidRPr="00D64DDC">
        <w:rPr>
          <w:rFonts w:ascii="Palatino Linotype" w:hAnsi="Palatino Linotype"/>
          <w:sz w:val="24"/>
          <w:szCs w:val="24"/>
        </w:rPr>
        <w:t xml:space="preserve">mesta je </w:t>
      </w:r>
      <w:r w:rsidR="00C47BD3" w:rsidRPr="00D64DDC">
        <w:rPr>
          <w:rFonts w:ascii="Palatino Linotype" w:hAnsi="Palatino Linotype"/>
          <w:sz w:val="24"/>
          <w:szCs w:val="24"/>
        </w:rPr>
        <w:t>5 000 </w:t>
      </w:r>
      <w:r w:rsidR="00C03722" w:rsidRPr="00D64DDC">
        <w:rPr>
          <w:rFonts w:ascii="Palatino Linotype" w:hAnsi="Palatino Linotype"/>
          <w:sz w:val="24"/>
          <w:szCs w:val="24"/>
        </w:rPr>
        <w:t>eur.</w:t>
      </w:r>
      <w:r w:rsidR="00C47BD3" w:rsidRPr="00D64DDC">
        <w:rPr>
          <w:rFonts w:ascii="Palatino Linotype" w:hAnsi="Palatino Linotype"/>
          <w:sz w:val="24"/>
          <w:szCs w:val="24"/>
        </w:rPr>
        <w:t xml:space="preserve">  Táto spoločnosť vykonáva činnosti, ktoré predtým pre mesto vykonávala spoločnosť Veolia Energia Brezno, a</w:t>
      </w:r>
      <w:r w:rsidR="00C03722" w:rsidRPr="00D64DDC">
        <w:rPr>
          <w:rFonts w:ascii="Palatino Linotype" w:hAnsi="Palatino Linotype"/>
          <w:sz w:val="24"/>
          <w:szCs w:val="24"/>
        </w:rPr>
        <w:t>kciová spoločnosť</w:t>
      </w:r>
      <w:r w:rsidR="00C47BD3" w:rsidRPr="00D64DDC">
        <w:rPr>
          <w:rFonts w:ascii="Palatino Linotype" w:hAnsi="Palatino Linotype"/>
          <w:sz w:val="24"/>
          <w:szCs w:val="24"/>
        </w:rPr>
        <w:t xml:space="preserve">, ktorá vstúpila dňa 25. 6. 2024 do likvidácie. </w:t>
      </w:r>
    </w:p>
    <w:p w:rsidR="00C9541F" w:rsidRPr="00D64DDC" w:rsidRDefault="00C9541F" w:rsidP="00D64DDC">
      <w:pPr>
        <w:spacing w:line="360" w:lineRule="auto"/>
        <w:ind w:firstLine="708"/>
        <w:rPr>
          <w:rFonts w:ascii="Palatino Linotype" w:hAnsi="Palatino Linotype"/>
          <w:sz w:val="24"/>
          <w:szCs w:val="24"/>
        </w:rPr>
      </w:pPr>
      <w:r w:rsidRPr="00D64DDC">
        <w:rPr>
          <w:rFonts w:ascii="Palatino Linotype" w:hAnsi="Palatino Linotype"/>
          <w:sz w:val="24"/>
          <w:szCs w:val="24"/>
        </w:rPr>
        <w:t>Spoločnosť od svojho vzniku zabezpečuje  prevádzku tepelno-technických zariadení (kotolní, tepelných rozvodov a výmenníkových staníc,  opravy a údržbu  a investície do  tepelných zariadení a ich komplexnú modernizáciu,  výrobu a distribúciu tepla,  výrobu a distribúciu teplej vody .</w:t>
      </w:r>
    </w:p>
    <w:p w:rsidR="00F521A0" w:rsidRPr="00D64DDC" w:rsidRDefault="00F521A0"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lastRenderedPageBreak/>
        <w:t>Hlavnou úlohou prevádzky bolo zabezpečenie kvalitnej dodávky teplej vody a ústredného kúrenia a dodržiavanie vopred určených a zmluvne dohodnutých vykurovacích kriviek s jednotlivými klientmi s ohľadom na hospodárnosť prevádzky. Výrobu zabezpečuje 28 teplovodných kotlov s celkovým inštalovaným výkonom 40,15 MW. Vstupným palivom je zemný plyn.</w:t>
      </w:r>
      <w:r w:rsidR="00C9541F" w:rsidRPr="00D64DDC">
        <w:rPr>
          <w:rFonts w:ascii="Palatino Linotype" w:hAnsi="Palatino Linotype"/>
          <w:sz w:val="24"/>
          <w:szCs w:val="24"/>
        </w:rPr>
        <w:t xml:space="preserve"> </w:t>
      </w:r>
      <w:r w:rsidRPr="00D64DDC">
        <w:rPr>
          <w:rFonts w:ascii="Palatino Linotype" w:hAnsi="Palatino Linotype"/>
          <w:sz w:val="24"/>
          <w:szCs w:val="24"/>
        </w:rPr>
        <w:t>V roku 2024 bolo z výrobných zariadení spoločnosti predaných 28 903 753 kWh tepelnej energie. Oproti roku 2023 celkový predaj tepla klesol spolu o 1 292 780 kWh.</w:t>
      </w:r>
      <w:r w:rsidR="002E3FC4" w:rsidRPr="00D64DDC">
        <w:rPr>
          <w:rFonts w:ascii="Palatino Linotype" w:hAnsi="Palatino Linotype"/>
          <w:sz w:val="24"/>
          <w:szCs w:val="24"/>
        </w:rPr>
        <w:t xml:space="preserve"> </w:t>
      </w:r>
      <w:r w:rsidRPr="00D64DDC">
        <w:rPr>
          <w:rFonts w:ascii="Palatino Linotype" w:hAnsi="Palatino Linotype"/>
          <w:sz w:val="24"/>
          <w:szCs w:val="24"/>
        </w:rPr>
        <w:t>Na celkový objem výroby a predaja tepla vplývali tak klimatické</w:t>
      </w:r>
      <w:r w:rsidR="002E3FC4" w:rsidRPr="00D64DDC">
        <w:rPr>
          <w:rFonts w:ascii="Palatino Linotype" w:hAnsi="Palatino Linotype"/>
          <w:sz w:val="24"/>
          <w:szCs w:val="24"/>
        </w:rPr>
        <w:t xml:space="preserve"> </w:t>
      </w:r>
      <w:r w:rsidRPr="00D64DDC">
        <w:rPr>
          <w:rFonts w:ascii="Palatino Linotype" w:hAnsi="Palatino Linotype"/>
          <w:sz w:val="24"/>
          <w:szCs w:val="24"/>
        </w:rPr>
        <w:t>podmienky daného roka, ako aj úsporné opatrenia, ktoré realizujú</w:t>
      </w:r>
      <w:r w:rsidR="002E3FC4" w:rsidRPr="00D64DDC">
        <w:rPr>
          <w:rFonts w:ascii="Palatino Linotype" w:hAnsi="Palatino Linotype"/>
          <w:sz w:val="24"/>
          <w:szCs w:val="24"/>
        </w:rPr>
        <w:t xml:space="preserve"> </w:t>
      </w:r>
      <w:r w:rsidRPr="00D64DDC">
        <w:rPr>
          <w:rFonts w:ascii="Palatino Linotype" w:hAnsi="Palatino Linotype"/>
          <w:sz w:val="24"/>
          <w:szCs w:val="24"/>
        </w:rPr>
        <w:t>koneční odberatelia – hlavne zatepľovanie bytových domov a</w:t>
      </w:r>
      <w:r w:rsidR="002E3FC4" w:rsidRPr="00D64DDC">
        <w:rPr>
          <w:rFonts w:ascii="Palatino Linotype" w:hAnsi="Palatino Linotype"/>
          <w:sz w:val="24"/>
          <w:szCs w:val="24"/>
        </w:rPr>
        <w:t> </w:t>
      </w:r>
      <w:r w:rsidRPr="00D64DDC">
        <w:rPr>
          <w:rFonts w:ascii="Palatino Linotype" w:hAnsi="Palatino Linotype"/>
          <w:sz w:val="24"/>
          <w:szCs w:val="24"/>
        </w:rPr>
        <w:t>hydraulické</w:t>
      </w:r>
      <w:r w:rsidR="002E3FC4" w:rsidRPr="00D64DDC">
        <w:rPr>
          <w:rFonts w:ascii="Palatino Linotype" w:hAnsi="Palatino Linotype"/>
          <w:sz w:val="24"/>
          <w:szCs w:val="24"/>
        </w:rPr>
        <w:t xml:space="preserve"> </w:t>
      </w:r>
      <w:r w:rsidRPr="00D64DDC">
        <w:rPr>
          <w:rFonts w:ascii="Palatino Linotype" w:hAnsi="Palatino Linotype"/>
          <w:sz w:val="24"/>
          <w:szCs w:val="24"/>
        </w:rPr>
        <w:t>vyregulovanie vykurovacích sústav.</w:t>
      </w:r>
      <w:r w:rsidR="00C9541F" w:rsidRPr="00D64DDC">
        <w:rPr>
          <w:rFonts w:ascii="Palatino Linotype" w:hAnsi="Palatino Linotype"/>
          <w:sz w:val="24"/>
          <w:szCs w:val="24"/>
        </w:rPr>
        <w:t xml:space="preserve"> </w:t>
      </w:r>
    </w:p>
    <w:p w:rsidR="00094EE2" w:rsidRPr="00D64DDC" w:rsidRDefault="00094EE2"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t>Plnenie finančných ukazovateľov sa odvíjalo od plnenia výrobných úloh spoločnosti. Celkové výnosy spoločnosti za r. 2024 boli vo výške 4 164 205 eur pri nákladoch 3 983 986 eur. Výška nákladov bola ovplyvňovaná plánovanými opravami na jednotlivých kotolniach a tepelných rozvodoch spoločnosti v celkovej výške 129 144 eur. Spotrebný materiál na opravy bol vo výške 92 502 eur. Revízie a atestové položky na kotolniach tvoria ročne náklady vo výške 15 831 eur. Nákladová položka, ktorá má vplyv aj na cenu tepla je nájomné za kotolne vo výške 391 208 eur. Najväčšou nákladovou položkou sú energie (plyn, voda, elektrina) ako vstupný materiál na výrobu tepla, ktoré boli celoročne vo výške 2 639 620 eur.</w:t>
      </w:r>
    </w:p>
    <w:p w:rsidR="00094EE2" w:rsidRPr="00D64DDC" w:rsidRDefault="00094EE2"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t>Tržby za predané teplo, ktoré je hlavnou činnosťou našej spoločnosti boli vo výške 4 164 205 eur. Na základe celkových ekonomických ukazovateľov dosiahla  spoločnosť  za rok 2024 hospodársky výsledok pred zdanením 168 288,66 eur a po zdanení predstavuje 113 159,91 eur.</w:t>
      </w:r>
    </w:p>
    <w:p w:rsidR="006515C3" w:rsidRPr="00D64DDC" w:rsidRDefault="00084D97" w:rsidP="00D64DDC">
      <w:pPr>
        <w:spacing w:line="360" w:lineRule="auto"/>
        <w:rPr>
          <w:rFonts w:ascii="Palatino Linotype" w:hAnsi="Palatino Linotype"/>
          <w:b/>
          <w:caps/>
          <w:sz w:val="28"/>
        </w:rPr>
      </w:pPr>
      <w:r w:rsidRPr="00D64DDC">
        <w:rPr>
          <w:rFonts w:ascii="Palatino Linotype" w:hAnsi="Palatino Linotype"/>
          <w:b/>
          <w:caps/>
          <w:sz w:val="28"/>
        </w:rPr>
        <w:t>LESY MESTA BREZNA</w:t>
      </w:r>
    </w:p>
    <w:p w:rsidR="00084D97" w:rsidRPr="00D64DDC" w:rsidRDefault="00526102" w:rsidP="00D64DDC">
      <w:pPr>
        <w:pStyle w:val="Bezriadkovania"/>
        <w:shd w:val="clear" w:color="auto" w:fill="FFFFFF" w:themeFill="background1"/>
        <w:spacing w:line="360" w:lineRule="auto"/>
        <w:ind w:firstLine="708"/>
        <w:jc w:val="both"/>
        <w:rPr>
          <w:rFonts w:ascii="Palatino Linotype" w:hAnsi="Palatino Linotype" w:cs="Times New Roman"/>
          <w:sz w:val="24"/>
        </w:rPr>
      </w:pPr>
      <w:r w:rsidRPr="00D64DDC">
        <w:rPr>
          <w:rFonts w:ascii="Palatino Linotype" w:hAnsi="Palatino Linotype" w:cs="Times New Roman"/>
          <w:sz w:val="24"/>
        </w:rPr>
        <w:t>S</w:t>
      </w:r>
      <w:r w:rsidR="00084D97" w:rsidRPr="00D64DDC">
        <w:rPr>
          <w:rFonts w:ascii="Palatino Linotype" w:hAnsi="Palatino Linotype" w:cs="Times New Roman"/>
          <w:sz w:val="24"/>
        </w:rPr>
        <w:t xml:space="preserve">poločnosť </w:t>
      </w:r>
      <w:r w:rsidRPr="00D64DDC">
        <w:rPr>
          <w:rFonts w:ascii="Palatino Linotype" w:hAnsi="Palatino Linotype" w:cs="Times New Roman"/>
          <w:sz w:val="24"/>
        </w:rPr>
        <w:t xml:space="preserve">hospodárila </w:t>
      </w:r>
      <w:r w:rsidR="00084D97" w:rsidRPr="00D64DDC">
        <w:rPr>
          <w:rFonts w:ascii="Palatino Linotype" w:hAnsi="Palatino Linotype" w:cs="Times New Roman"/>
          <w:sz w:val="24"/>
        </w:rPr>
        <w:t>na výmere  7 645,86 ha, z toho 28,53 ha v nájme  lesnej pôdy</w:t>
      </w:r>
      <w:r w:rsidR="00886E59" w:rsidRPr="00D64DDC">
        <w:rPr>
          <w:rFonts w:ascii="Palatino Linotype" w:hAnsi="Palatino Linotype" w:cs="Times New Roman"/>
          <w:sz w:val="24"/>
        </w:rPr>
        <w:t xml:space="preserve">. </w:t>
      </w:r>
      <w:r w:rsidR="00084D97" w:rsidRPr="00D64DDC">
        <w:rPr>
          <w:rFonts w:ascii="Palatino Linotype" w:hAnsi="Palatino Linotype" w:cs="Times New Roman"/>
          <w:sz w:val="24"/>
        </w:rPr>
        <w:t xml:space="preserve"> V priebehu roka  investoval</w:t>
      </w:r>
      <w:r w:rsidR="00886E59" w:rsidRPr="00D64DDC">
        <w:rPr>
          <w:rFonts w:ascii="Palatino Linotype" w:hAnsi="Palatino Linotype" w:cs="Times New Roman"/>
          <w:sz w:val="24"/>
        </w:rPr>
        <w:t>a</w:t>
      </w:r>
      <w:r w:rsidR="00084D97" w:rsidRPr="00D64DDC">
        <w:rPr>
          <w:rFonts w:ascii="Palatino Linotype" w:hAnsi="Palatino Linotype" w:cs="Times New Roman"/>
          <w:sz w:val="24"/>
        </w:rPr>
        <w:t xml:space="preserve"> do údržby a obnovy infraštruktúry siete lesných ciest a expedičného skladu. V rámci investičných a stavebných akcií  zrealizovali </w:t>
      </w:r>
      <w:r w:rsidR="00084D97" w:rsidRPr="00D64DDC">
        <w:rPr>
          <w:rFonts w:ascii="Palatino Linotype" w:hAnsi="Palatino Linotype" w:cs="Times New Roman"/>
          <w:sz w:val="24"/>
        </w:rPr>
        <w:lastRenderedPageBreak/>
        <w:t xml:space="preserve">výstavbu protipožiarnej nádrže </w:t>
      </w:r>
      <w:proofErr w:type="spellStart"/>
      <w:r w:rsidR="00084D97" w:rsidRPr="00D64DDC">
        <w:rPr>
          <w:rFonts w:ascii="Palatino Linotype" w:hAnsi="Palatino Linotype" w:cs="Times New Roman"/>
          <w:sz w:val="24"/>
        </w:rPr>
        <w:t>Mlynná</w:t>
      </w:r>
      <w:proofErr w:type="spellEnd"/>
      <w:r w:rsidR="00084D97" w:rsidRPr="00D64DDC">
        <w:rPr>
          <w:rFonts w:ascii="Palatino Linotype" w:hAnsi="Palatino Linotype" w:cs="Times New Roman"/>
          <w:sz w:val="24"/>
        </w:rPr>
        <w:t xml:space="preserve"> s použitím európskych finančných zdrojov, pokračovali v rekonštrukcii horárne Jarabá a v opravách budov družstva Brezinky. V rámci externých zákaziek realizovali stavebné práce </w:t>
      </w:r>
      <w:r w:rsidRPr="00D64DDC">
        <w:rPr>
          <w:rFonts w:ascii="Palatino Linotype" w:hAnsi="Palatino Linotype" w:cs="Times New Roman"/>
          <w:sz w:val="24"/>
        </w:rPr>
        <w:t>pri</w:t>
      </w:r>
      <w:r w:rsidR="00084D97" w:rsidRPr="00D64DDC">
        <w:rPr>
          <w:rFonts w:ascii="Palatino Linotype" w:hAnsi="Palatino Linotype" w:cs="Times New Roman"/>
          <w:sz w:val="24"/>
        </w:rPr>
        <w:t xml:space="preserve"> rekonštrukci</w:t>
      </w:r>
      <w:r w:rsidRPr="00D64DDC">
        <w:rPr>
          <w:rFonts w:ascii="Palatino Linotype" w:hAnsi="Palatino Linotype" w:cs="Times New Roman"/>
          <w:sz w:val="24"/>
        </w:rPr>
        <w:t>i</w:t>
      </w:r>
      <w:r w:rsidR="00084D97" w:rsidRPr="00D64DDC">
        <w:rPr>
          <w:rFonts w:ascii="Palatino Linotype" w:hAnsi="Palatino Linotype" w:cs="Times New Roman"/>
          <w:sz w:val="24"/>
        </w:rPr>
        <w:t xml:space="preserve"> hotela Ďumbier, interiérov v</w:t>
      </w:r>
      <w:r w:rsidRPr="00D64DDC">
        <w:rPr>
          <w:rFonts w:ascii="Palatino Linotype" w:hAnsi="Palatino Linotype" w:cs="Times New Roman"/>
          <w:sz w:val="24"/>
        </w:rPr>
        <w:t> </w:t>
      </w:r>
      <w:r w:rsidR="00084D97" w:rsidRPr="00D64DDC">
        <w:rPr>
          <w:rFonts w:ascii="Palatino Linotype" w:hAnsi="Palatino Linotype" w:cs="Times New Roman"/>
          <w:sz w:val="24"/>
        </w:rPr>
        <w:t>budove</w:t>
      </w:r>
      <w:r w:rsidRPr="00D64DDC">
        <w:rPr>
          <w:rFonts w:ascii="Palatino Linotype" w:hAnsi="Palatino Linotype" w:cs="Times New Roman"/>
          <w:sz w:val="24"/>
        </w:rPr>
        <w:t xml:space="preserve"> </w:t>
      </w:r>
      <w:r w:rsidR="0077304F" w:rsidRPr="00D64DDC">
        <w:rPr>
          <w:rFonts w:ascii="Palatino Linotype" w:hAnsi="Palatino Linotype" w:cs="Times New Roman"/>
          <w:sz w:val="24"/>
        </w:rPr>
        <w:t>úradu práce</w:t>
      </w:r>
      <w:r w:rsidR="00084D97" w:rsidRPr="00D64DDC">
        <w:rPr>
          <w:rFonts w:ascii="Palatino Linotype" w:hAnsi="Palatino Linotype" w:cs="Times New Roman"/>
          <w:sz w:val="24"/>
        </w:rPr>
        <w:t xml:space="preserve"> a</w:t>
      </w:r>
      <w:r w:rsidRPr="00D64DDC">
        <w:rPr>
          <w:rFonts w:ascii="Palatino Linotype" w:hAnsi="Palatino Linotype" w:cs="Times New Roman"/>
          <w:sz w:val="24"/>
        </w:rPr>
        <w:t> breznianskej nemocnice.</w:t>
      </w:r>
      <w:r w:rsidR="00084D97" w:rsidRPr="00D64DDC">
        <w:rPr>
          <w:rFonts w:ascii="Palatino Linotype" w:hAnsi="Palatino Linotype" w:cs="Times New Roman"/>
          <w:sz w:val="24"/>
        </w:rPr>
        <w:t xml:space="preserve"> </w:t>
      </w:r>
      <w:r w:rsidR="0077304F" w:rsidRPr="00D64DDC">
        <w:rPr>
          <w:rFonts w:ascii="Palatino Linotype" w:hAnsi="Palatino Linotype" w:cs="Times New Roman"/>
          <w:sz w:val="24"/>
        </w:rPr>
        <w:t>V</w:t>
      </w:r>
      <w:r w:rsidR="00084D97" w:rsidRPr="00D64DDC">
        <w:rPr>
          <w:rFonts w:ascii="Palatino Linotype" w:hAnsi="Palatino Linotype" w:cs="Times New Roman"/>
          <w:sz w:val="24"/>
        </w:rPr>
        <w:t>ybudova</w:t>
      </w:r>
      <w:r w:rsidR="0077304F" w:rsidRPr="00D64DDC">
        <w:rPr>
          <w:rFonts w:ascii="Palatino Linotype" w:hAnsi="Palatino Linotype" w:cs="Times New Roman"/>
          <w:sz w:val="24"/>
        </w:rPr>
        <w:t>li</w:t>
      </w:r>
      <w:r w:rsidR="00084D97" w:rsidRPr="00D64DDC">
        <w:rPr>
          <w:rFonts w:ascii="Palatino Linotype" w:hAnsi="Palatino Linotype" w:cs="Times New Roman"/>
          <w:sz w:val="24"/>
        </w:rPr>
        <w:t xml:space="preserve"> 3 rekreačné stanovištia s prístreškami v rekreačných zónach v okolí mesta Brezno.</w:t>
      </w:r>
    </w:p>
    <w:p w:rsidR="009518E5" w:rsidRPr="00D64DDC" w:rsidRDefault="00E44540" w:rsidP="00D64DDC">
      <w:pPr>
        <w:pStyle w:val="Bezriadkovania"/>
        <w:spacing w:line="360" w:lineRule="auto"/>
        <w:ind w:firstLine="708"/>
        <w:jc w:val="both"/>
        <w:rPr>
          <w:rFonts w:ascii="Palatino Linotype" w:hAnsi="Palatino Linotype" w:cs="Times New Roman"/>
          <w:bCs/>
          <w:iCs/>
          <w:sz w:val="24"/>
          <w:szCs w:val="24"/>
        </w:rPr>
      </w:pPr>
      <w:r w:rsidRPr="00D64DDC">
        <w:rPr>
          <w:rFonts w:ascii="Palatino Linotype" w:hAnsi="Palatino Linotype" w:cs="Times New Roman"/>
          <w:sz w:val="24"/>
          <w:szCs w:val="24"/>
        </w:rPr>
        <w:t xml:space="preserve">Celkové náklady vynaložené na </w:t>
      </w:r>
      <w:proofErr w:type="spellStart"/>
      <w:r w:rsidRPr="00D64DDC">
        <w:rPr>
          <w:rFonts w:ascii="Palatino Linotype" w:hAnsi="Palatino Linotype" w:cs="Times New Roman"/>
          <w:sz w:val="24"/>
          <w:szCs w:val="24"/>
        </w:rPr>
        <w:t>pestovnú</w:t>
      </w:r>
      <w:proofErr w:type="spellEnd"/>
      <w:r w:rsidRPr="00D64DDC">
        <w:rPr>
          <w:rFonts w:ascii="Palatino Linotype" w:hAnsi="Palatino Linotype" w:cs="Times New Roman"/>
          <w:sz w:val="24"/>
          <w:szCs w:val="24"/>
        </w:rPr>
        <w:t xml:space="preserve"> činnosť v roku 2024 </w:t>
      </w:r>
      <w:proofErr w:type="spellStart"/>
      <w:r w:rsidR="00526102" w:rsidRPr="00D64DDC">
        <w:rPr>
          <w:rFonts w:ascii="Palatino Linotype" w:hAnsi="Palatino Linotype" w:cs="Times New Roman"/>
          <w:sz w:val="24"/>
          <w:szCs w:val="24"/>
        </w:rPr>
        <w:t>doiahli</w:t>
      </w:r>
      <w:proofErr w:type="spellEnd"/>
      <w:r w:rsidRPr="00D64DDC">
        <w:rPr>
          <w:rFonts w:ascii="Palatino Linotype" w:hAnsi="Palatino Linotype" w:cs="Times New Roman"/>
          <w:sz w:val="24"/>
          <w:szCs w:val="24"/>
        </w:rPr>
        <w:t xml:space="preserve"> 740 444 </w:t>
      </w:r>
      <w:r w:rsidR="00526102" w:rsidRPr="00D64DDC">
        <w:rPr>
          <w:rFonts w:ascii="Palatino Linotype" w:hAnsi="Palatino Linotype" w:cs="Times New Roman"/>
          <w:sz w:val="24"/>
          <w:szCs w:val="24"/>
        </w:rPr>
        <w:t>eur, z</w:t>
      </w:r>
      <w:r w:rsidRPr="00D64DDC">
        <w:rPr>
          <w:rFonts w:ascii="Palatino Linotype" w:hAnsi="Palatino Linotype" w:cs="Times New Roman"/>
          <w:sz w:val="24"/>
          <w:szCs w:val="24"/>
        </w:rPr>
        <w:t xml:space="preserve"> toho  na obnovu lesa 146 107 </w:t>
      </w:r>
      <w:r w:rsidR="00526102" w:rsidRPr="00D64DDC">
        <w:rPr>
          <w:rFonts w:ascii="Palatino Linotype" w:hAnsi="Palatino Linotype" w:cs="Times New Roman"/>
          <w:sz w:val="24"/>
          <w:szCs w:val="24"/>
        </w:rPr>
        <w:t>eur</w:t>
      </w:r>
      <w:r w:rsidRPr="00D64DDC">
        <w:rPr>
          <w:rFonts w:ascii="Palatino Linotype" w:hAnsi="Palatino Linotype" w:cs="Times New Roman"/>
          <w:sz w:val="24"/>
          <w:szCs w:val="24"/>
        </w:rPr>
        <w:t xml:space="preserve">, na prípravu lesa pre obnovu – </w:t>
      </w:r>
      <w:proofErr w:type="spellStart"/>
      <w:r w:rsidRPr="00D64DDC">
        <w:rPr>
          <w:rFonts w:ascii="Palatino Linotype" w:hAnsi="Palatino Linotype" w:cs="Times New Roman"/>
          <w:sz w:val="24"/>
          <w:szCs w:val="24"/>
        </w:rPr>
        <w:t>uhadzovanie</w:t>
      </w:r>
      <w:proofErr w:type="spellEnd"/>
      <w:r w:rsidRPr="00D64DDC">
        <w:rPr>
          <w:rFonts w:ascii="Palatino Linotype" w:hAnsi="Palatino Linotype" w:cs="Times New Roman"/>
          <w:sz w:val="24"/>
          <w:szCs w:val="24"/>
        </w:rPr>
        <w:t xml:space="preserve"> haluziny  296 832 </w:t>
      </w:r>
      <w:r w:rsidR="00526102" w:rsidRPr="00D64DDC">
        <w:rPr>
          <w:rFonts w:ascii="Palatino Linotype" w:hAnsi="Palatino Linotype" w:cs="Times New Roman"/>
          <w:sz w:val="24"/>
          <w:szCs w:val="24"/>
        </w:rPr>
        <w:t>eur</w:t>
      </w:r>
      <w:r w:rsidRPr="00D64DDC">
        <w:rPr>
          <w:rFonts w:ascii="Palatino Linotype" w:hAnsi="Palatino Linotype" w:cs="Times New Roman"/>
          <w:sz w:val="24"/>
          <w:szCs w:val="24"/>
        </w:rPr>
        <w:t xml:space="preserve">, ochranu </w:t>
      </w:r>
      <w:r w:rsidR="00526102" w:rsidRPr="00D64DDC">
        <w:rPr>
          <w:rFonts w:ascii="Palatino Linotype" w:hAnsi="Palatino Linotype" w:cs="Times New Roman"/>
          <w:sz w:val="24"/>
          <w:szCs w:val="24"/>
        </w:rPr>
        <w:t>lesných porastov</w:t>
      </w:r>
      <w:r w:rsidRPr="00D64DDC">
        <w:rPr>
          <w:rFonts w:ascii="Palatino Linotype" w:hAnsi="Palatino Linotype" w:cs="Times New Roman"/>
          <w:sz w:val="24"/>
          <w:szCs w:val="24"/>
        </w:rPr>
        <w:t xml:space="preserve"> 82</w:t>
      </w:r>
      <w:r w:rsidR="00526102" w:rsidRPr="00D64DDC">
        <w:rPr>
          <w:rFonts w:ascii="Palatino Linotype" w:hAnsi="Palatino Linotype" w:cs="Times New Roman"/>
          <w:sz w:val="24"/>
          <w:szCs w:val="24"/>
        </w:rPr>
        <w:t> </w:t>
      </w:r>
      <w:r w:rsidRPr="00D64DDC">
        <w:rPr>
          <w:rFonts w:ascii="Palatino Linotype" w:hAnsi="Palatino Linotype" w:cs="Times New Roman"/>
          <w:sz w:val="24"/>
          <w:szCs w:val="24"/>
        </w:rPr>
        <w:t>000</w:t>
      </w:r>
      <w:r w:rsidR="00526102" w:rsidRPr="00D64DDC">
        <w:rPr>
          <w:rFonts w:ascii="Palatino Linotype" w:hAnsi="Palatino Linotype" w:cs="Times New Roman"/>
          <w:sz w:val="24"/>
          <w:szCs w:val="24"/>
        </w:rPr>
        <w:t xml:space="preserve"> eur. Náklady na </w:t>
      </w:r>
      <w:proofErr w:type="spellStart"/>
      <w:r w:rsidRPr="00D64DDC">
        <w:rPr>
          <w:rFonts w:ascii="Palatino Linotype" w:hAnsi="Palatino Linotype" w:cs="Times New Roman"/>
          <w:sz w:val="24"/>
          <w:szCs w:val="24"/>
        </w:rPr>
        <w:t>prečistky</w:t>
      </w:r>
      <w:proofErr w:type="spellEnd"/>
      <w:r w:rsidRPr="00D64DDC">
        <w:rPr>
          <w:rFonts w:ascii="Palatino Linotype" w:hAnsi="Palatino Linotype" w:cs="Times New Roman"/>
          <w:sz w:val="24"/>
          <w:szCs w:val="24"/>
        </w:rPr>
        <w:t xml:space="preserve"> </w:t>
      </w:r>
      <w:r w:rsidR="00526102" w:rsidRPr="00D64DDC">
        <w:rPr>
          <w:rFonts w:ascii="Palatino Linotype" w:hAnsi="Palatino Linotype" w:cs="Times New Roman"/>
          <w:sz w:val="24"/>
          <w:szCs w:val="24"/>
        </w:rPr>
        <w:t xml:space="preserve">si vyžiadali </w:t>
      </w:r>
      <w:r w:rsidRPr="00D64DDC">
        <w:rPr>
          <w:rFonts w:ascii="Palatino Linotype" w:hAnsi="Palatino Linotype" w:cs="Times New Roman"/>
          <w:sz w:val="24"/>
          <w:szCs w:val="24"/>
        </w:rPr>
        <w:t xml:space="preserve">131 107 </w:t>
      </w:r>
      <w:r w:rsidR="00526102" w:rsidRPr="00D64DDC">
        <w:rPr>
          <w:rFonts w:ascii="Palatino Linotype" w:hAnsi="Palatino Linotype" w:cs="Times New Roman"/>
          <w:sz w:val="24"/>
          <w:szCs w:val="24"/>
        </w:rPr>
        <w:t>eur</w:t>
      </w:r>
      <w:r w:rsidRPr="00D64DDC">
        <w:rPr>
          <w:rFonts w:ascii="Palatino Linotype" w:hAnsi="Palatino Linotype" w:cs="Times New Roman"/>
          <w:sz w:val="24"/>
          <w:szCs w:val="24"/>
        </w:rPr>
        <w:t>, ochrana lesa  8</w:t>
      </w:r>
      <w:r w:rsidR="00526102" w:rsidRPr="00D64DDC">
        <w:rPr>
          <w:rFonts w:ascii="Palatino Linotype" w:hAnsi="Palatino Linotype" w:cs="Times New Roman"/>
          <w:sz w:val="24"/>
          <w:szCs w:val="24"/>
        </w:rPr>
        <w:t> </w:t>
      </w:r>
      <w:r w:rsidRPr="00D64DDC">
        <w:rPr>
          <w:rFonts w:ascii="Palatino Linotype" w:hAnsi="Palatino Linotype" w:cs="Times New Roman"/>
          <w:sz w:val="24"/>
          <w:szCs w:val="24"/>
        </w:rPr>
        <w:t>533</w:t>
      </w:r>
      <w:r w:rsidR="00526102" w:rsidRPr="00D64DDC">
        <w:rPr>
          <w:rFonts w:ascii="Palatino Linotype" w:hAnsi="Palatino Linotype" w:cs="Times New Roman"/>
          <w:sz w:val="24"/>
          <w:szCs w:val="24"/>
        </w:rPr>
        <w:t xml:space="preserve"> eur</w:t>
      </w:r>
      <w:r w:rsidRPr="00D64DDC">
        <w:rPr>
          <w:rFonts w:ascii="Palatino Linotype" w:hAnsi="Palatino Linotype" w:cs="Times New Roman"/>
          <w:sz w:val="24"/>
          <w:szCs w:val="24"/>
        </w:rPr>
        <w:t xml:space="preserve"> a ostatné pestovné práce </w:t>
      </w:r>
      <w:r w:rsidR="00526102" w:rsidRPr="00D64DDC">
        <w:rPr>
          <w:rFonts w:ascii="Palatino Linotype" w:hAnsi="Palatino Linotype" w:cs="Times New Roman"/>
          <w:sz w:val="24"/>
          <w:szCs w:val="24"/>
        </w:rPr>
        <w:t>dosiahli</w:t>
      </w:r>
      <w:r w:rsidRPr="00D64DDC">
        <w:rPr>
          <w:rFonts w:ascii="Palatino Linotype" w:hAnsi="Palatino Linotype" w:cs="Times New Roman"/>
          <w:sz w:val="24"/>
          <w:szCs w:val="24"/>
        </w:rPr>
        <w:t xml:space="preserve"> 75 865 </w:t>
      </w:r>
      <w:r w:rsidR="00526102" w:rsidRPr="00D64DDC">
        <w:rPr>
          <w:rFonts w:ascii="Palatino Linotype" w:hAnsi="Palatino Linotype" w:cs="Times New Roman"/>
          <w:sz w:val="24"/>
          <w:szCs w:val="24"/>
        </w:rPr>
        <w:t>eur.</w:t>
      </w:r>
      <w:r w:rsidR="006430EE" w:rsidRPr="00D64DDC">
        <w:rPr>
          <w:rFonts w:ascii="Palatino Linotype" w:hAnsi="Palatino Linotype" w:cs="Times New Roman"/>
          <w:sz w:val="24"/>
          <w:szCs w:val="24"/>
        </w:rPr>
        <w:t xml:space="preserve"> </w:t>
      </w:r>
      <w:r w:rsidR="002658AF" w:rsidRPr="00D64DDC">
        <w:rPr>
          <w:rFonts w:ascii="Palatino Linotype" w:hAnsi="Palatino Linotype"/>
          <w:sz w:val="24"/>
          <w:szCs w:val="24"/>
        </w:rPr>
        <w:t>Počas roka spracová</w:t>
      </w:r>
      <w:r w:rsidR="006430EE" w:rsidRPr="00D64DDC">
        <w:rPr>
          <w:rFonts w:ascii="Palatino Linotype" w:hAnsi="Palatino Linotype"/>
          <w:sz w:val="24"/>
          <w:szCs w:val="24"/>
        </w:rPr>
        <w:t xml:space="preserve">vali len </w:t>
      </w:r>
      <w:r w:rsidR="002658AF" w:rsidRPr="00D64DDC">
        <w:rPr>
          <w:rFonts w:ascii="Palatino Linotype" w:hAnsi="Palatino Linotype"/>
          <w:sz w:val="24"/>
          <w:szCs w:val="24"/>
        </w:rPr>
        <w:t xml:space="preserve"> náhodn</w:t>
      </w:r>
      <w:r w:rsidR="006430EE" w:rsidRPr="00D64DDC">
        <w:rPr>
          <w:rFonts w:ascii="Palatino Linotype" w:hAnsi="Palatino Linotype"/>
          <w:sz w:val="24"/>
          <w:szCs w:val="24"/>
        </w:rPr>
        <w:t>é</w:t>
      </w:r>
      <w:r w:rsidR="002658AF" w:rsidRPr="00D64DDC">
        <w:rPr>
          <w:rFonts w:ascii="Palatino Linotype" w:hAnsi="Palatino Linotype"/>
          <w:sz w:val="24"/>
          <w:szCs w:val="24"/>
        </w:rPr>
        <w:t xml:space="preserve"> ťaž</w:t>
      </w:r>
      <w:r w:rsidR="006430EE" w:rsidRPr="00D64DDC">
        <w:rPr>
          <w:rFonts w:ascii="Palatino Linotype" w:hAnsi="Palatino Linotype"/>
          <w:sz w:val="24"/>
          <w:szCs w:val="24"/>
        </w:rPr>
        <w:t>by</w:t>
      </w:r>
      <w:r w:rsidR="002658AF" w:rsidRPr="00D64DDC">
        <w:rPr>
          <w:rFonts w:ascii="Palatino Linotype" w:hAnsi="Palatino Linotype"/>
          <w:sz w:val="24"/>
          <w:szCs w:val="24"/>
        </w:rPr>
        <w:t xml:space="preserve"> s dominanciou </w:t>
      </w:r>
      <w:r w:rsidR="006430EE" w:rsidRPr="00D64DDC">
        <w:rPr>
          <w:rFonts w:ascii="Palatino Linotype" w:hAnsi="Palatino Linotype"/>
          <w:sz w:val="24"/>
          <w:szCs w:val="24"/>
        </w:rPr>
        <w:t xml:space="preserve">škodlivého </w:t>
      </w:r>
      <w:proofErr w:type="spellStart"/>
      <w:r w:rsidR="002658AF" w:rsidRPr="00D64DDC">
        <w:rPr>
          <w:rFonts w:ascii="Palatino Linotype" w:hAnsi="Palatino Linotype"/>
          <w:sz w:val="24"/>
          <w:szCs w:val="24"/>
        </w:rPr>
        <w:t>podkôrneho</w:t>
      </w:r>
      <w:proofErr w:type="spellEnd"/>
      <w:r w:rsidR="002658AF" w:rsidRPr="00D64DDC">
        <w:rPr>
          <w:rFonts w:ascii="Palatino Linotype" w:hAnsi="Palatino Linotype"/>
          <w:sz w:val="24"/>
          <w:szCs w:val="24"/>
        </w:rPr>
        <w:t xml:space="preserve"> hmyzu</w:t>
      </w:r>
      <w:r w:rsidR="006430EE" w:rsidRPr="00D64DDC">
        <w:rPr>
          <w:rFonts w:ascii="Palatino Linotype" w:hAnsi="Palatino Linotype"/>
          <w:sz w:val="24"/>
          <w:szCs w:val="24"/>
        </w:rPr>
        <w:t xml:space="preserve"> a </w:t>
      </w:r>
      <w:r w:rsidR="002658AF" w:rsidRPr="00D64DDC">
        <w:rPr>
          <w:rFonts w:ascii="Palatino Linotype" w:hAnsi="Palatino Linotype"/>
          <w:sz w:val="24"/>
          <w:szCs w:val="24"/>
        </w:rPr>
        <w:t>vetrov</w:t>
      </w:r>
      <w:r w:rsidR="006430EE" w:rsidRPr="00D64DDC">
        <w:rPr>
          <w:rFonts w:ascii="Palatino Linotype" w:hAnsi="Palatino Linotype"/>
          <w:sz w:val="24"/>
          <w:szCs w:val="24"/>
        </w:rPr>
        <w:t>ej</w:t>
      </w:r>
      <w:r w:rsidR="002658AF" w:rsidRPr="00D64DDC">
        <w:rPr>
          <w:rFonts w:ascii="Palatino Linotype" w:hAnsi="Palatino Linotype"/>
          <w:sz w:val="24"/>
          <w:szCs w:val="24"/>
        </w:rPr>
        <w:t xml:space="preserve"> kalamit</w:t>
      </w:r>
      <w:r w:rsidR="006430EE" w:rsidRPr="00D64DDC">
        <w:rPr>
          <w:rFonts w:ascii="Palatino Linotype" w:hAnsi="Palatino Linotype"/>
          <w:sz w:val="24"/>
          <w:szCs w:val="24"/>
        </w:rPr>
        <w:t>y</w:t>
      </w:r>
      <w:r w:rsidR="002658AF" w:rsidRPr="00D64DDC">
        <w:rPr>
          <w:rFonts w:ascii="Palatino Linotype" w:hAnsi="Palatino Linotype"/>
          <w:sz w:val="24"/>
          <w:szCs w:val="24"/>
        </w:rPr>
        <w:t xml:space="preserve"> z júlového krupobitia. Spracovalo sa celkom 152 313 m³ kalamitného dreva, z toho 140 874 m³ dreva </w:t>
      </w:r>
      <w:proofErr w:type="spellStart"/>
      <w:r w:rsidR="002658AF" w:rsidRPr="00D64DDC">
        <w:rPr>
          <w:rFonts w:ascii="Palatino Linotype" w:hAnsi="Palatino Linotype"/>
          <w:sz w:val="24"/>
          <w:szCs w:val="24"/>
        </w:rPr>
        <w:t>hmyzovej</w:t>
      </w:r>
      <w:proofErr w:type="spellEnd"/>
      <w:r w:rsidR="002658AF" w:rsidRPr="00D64DDC">
        <w:rPr>
          <w:rFonts w:ascii="Palatino Linotype" w:hAnsi="Palatino Linotype"/>
          <w:sz w:val="24"/>
          <w:szCs w:val="24"/>
        </w:rPr>
        <w:t xml:space="preserve"> a 11 439 m3 vetrovej kalamity. Úmyselné ťažby v dôsledku kalamitnej situácie neboli vykonávané</w:t>
      </w:r>
      <w:r w:rsidR="006430EE" w:rsidRPr="00D64DDC">
        <w:rPr>
          <w:rFonts w:ascii="Palatino Linotype" w:hAnsi="Palatino Linotype"/>
          <w:sz w:val="24"/>
          <w:szCs w:val="24"/>
        </w:rPr>
        <w:t xml:space="preserve">. </w:t>
      </w:r>
      <w:r w:rsidR="002658AF" w:rsidRPr="00D64DDC">
        <w:rPr>
          <w:rFonts w:ascii="Palatino Linotype" w:hAnsi="Palatino Linotype"/>
          <w:sz w:val="24"/>
          <w:szCs w:val="24"/>
        </w:rPr>
        <w:t xml:space="preserve"> Náklady na ťažbovú činnosť predstavovali 3 035 490 €, čo predstavuje 19,92 €/m³ ťažby.</w:t>
      </w:r>
      <w:r w:rsidR="006430EE" w:rsidRPr="00D64DDC">
        <w:rPr>
          <w:rFonts w:ascii="Palatino Linotype" w:hAnsi="Palatino Linotype"/>
          <w:sz w:val="24"/>
          <w:szCs w:val="24"/>
        </w:rPr>
        <w:t xml:space="preserve"> N</w:t>
      </w:r>
      <w:r w:rsidR="009518E5" w:rsidRPr="00D64DDC">
        <w:rPr>
          <w:rFonts w:ascii="Palatino Linotype" w:hAnsi="Palatino Linotype" w:cs="Times New Roman"/>
          <w:sz w:val="24"/>
          <w:szCs w:val="24"/>
        </w:rPr>
        <w:t xml:space="preserve">a zalesňovanie zo </w:t>
      </w:r>
      <w:proofErr w:type="spellStart"/>
      <w:r w:rsidR="009518E5" w:rsidRPr="00D64DDC">
        <w:rPr>
          <w:rFonts w:ascii="Palatino Linotype" w:hAnsi="Palatino Linotype" w:cs="Times New Roman"/>
          <w:sz w:val="24"/>
          <w:szCs w:val="24"/>
        </w:rPr>
        <w:t>škôlkárskeho</w:t>
      </w:r>
      <w:proofErr w:type="spellEnd"/>
      <w:r w:rsidR="009518E5" w:rsidRPr="00D64DDC">
        <w:rPr>
          <w:rFonts w:ascii="Palatino Linotype" w:hAnsi="Palatino Linotype" w:cs="Times New Roman"/>
          <w:sz w:val="24"/>
          <w:szCs w:val="24"/>
        </w:rPr>
        <w:t xml:space="preserve"> strediska doda</w:t>
      </w:r>
      <w:r w:rsidR="006430EE" w:rsidRPr="00D64DDC">
        <w:rPr>
          <w:rFonts w:ascii="Palatino Linotype" w:hAnsi="Palatino Linotype" w:cs="Times New Roman"/>
          <w:sz w:val="24"/>
          <w:szCs w:val="24"/>
        </w:rPr>
        <w:t>li</w:t>
      </w:r>
      <w:r w:rsidR="009518E5" w:rsidRPr="00D64DDC">
        <w:rPr>
          <w:rFonts w:ascii="Palatino Linotype" w:hAnsi="Palatino Linotype" w:cs="Times New Roman"/>
          <w:sz w:val="24"/>
          <w:szCs w:val="24"/>
        </w:rPr>
        <w:t xml:space="preserve"> 134 tis</w:t>
      </w:r>
      <w:r w:rsidR="006430EE" w:rsidRPr="00D64DDC">
        <w:rPr>
          <w:rFonts w:ascii="Palatino Linotype" w:hAnsi="Palatino Linotype" w:cs="Times New Roman"/>
          <w:sz w:val="24"/>
          <w:szCs w:val="24"/>
        </w:rPr>
        <w:t>íc kusov</w:t>
      </w:r>
      <w:r w:rsidR="009518E5" w:rsidRPr="00D64DDC">
        <w:rPr>
          <w:rFonts w:ascii="Palatino Linotype" w:hAnsi="Palatino Linotype" w:cs="Times New Roman"/>
          <w:sz w:val="24"/>
          <w:szCs w:val="24"/>
        </w:rPr>
        <w:t>, z čoho  pre vlastnú spotrebu bolo dodaných 109 tis</w:t>
      </w:r>
      <w:r w:rsidR="006430EE" w:rsidRPr="00D64DDC">
        <w:rPr>
          <w:rFonts w:ascii="Palatino Linotype" w:hAnsi="Palatino Linotype" w:cs="Times New Roman"/>
          <w:sz w:val="24"/>
          <w:szCs w:val="24"/>
        </w:rPr>
        <w:t>íc</w:t>
      </w:r>
      <w:r w:rsidR="009518E5" w:rsidRPr="00D64DDC">
        <w:rPr>
          <w:rFonts w:ascii="Palatino Linotype" w:hAnsi="Palatino Linotype" w:cs="Times New Roman"/>
          <w:sz w:val="24"/>
          <w:szCs w:val="24"/>
        </w:rPr>
        <w:t xml:space="preserve"> sadeníc, čo tvorí približne 82 % celkového objemu</w:t>
      </w:r>
      <w:r w:rsidR="006430EE" w:rsidRPr="00D64DDC">
        <w:rPr>
          <w:rFonts w:ascii="Palatino Linotype" w:hAnsi="Palatino Linotype" w:cs="Times New Roman"/>
          <w:sz w:val="24"/>
          <w:szCs w:val="24"/>
        </w:rPr>
        <w:t xml:space="preserve">. </w:t>
      </w:r>
      <w:r w:rsidR="009518E5" w:rsidRPr="00D64DDC">
        <w:rPr>
          <w:rFonts w:ascii="Palatino Linotype" w:hAnsi="Palatino Linotype" w:cs="Times New Roman"/>
          <w:bCs/>
          <w:iCs/>
          <w:sz w:val="24"/>
          <w:szCs w:val="24"/>
        </w:rPr>
        <w:t>V roku 2024 boli dodávky dreva realizované výlučne z porastov postihnutých kalamitou. Celkovo bolo vo vlastnej réžii dodané 140 588 m³  surového dreva v celkovej hodnote 10 407</w:t>
      </w:r>
      <w:r w:rsidR="006430EE" w:rsidRPr="00D64DDC">
        <w:rPr>
          <w:rFonts w:ascii="Palatino Linotype" w:hAnsi="Palatino Linotype" w:cs="Times New Roman"/>
          <w:bCs/>
          <w:iCs/>
          <w:sz w:val="24"/>
          <w:szCs w:val="24"/>
        </w:rPr>
        <w:t> </w:t>
      </w:r>
      <w:r w:rsidR="009518E5" w:rsidRPr="00D64DDC">
        <w:rPr>
          <w:rFonts w:ascii="Palatino Linotype" w:hAnsi="Palatino Linotype" w:cs="Times New Roman"/>
          <w:bCs/>
          <w:iCs/>
          <w:sz w:val="24"/>
          <w:szCs w:val="24"/>
        </w:rPr>
        <w:t>946</w:t>
      </w:r>
      <w:r w:rsidR="006430EE" w:rsidRPr="00D64DDC">
        <w:rPr>
          <w:rFonts w:ascii="Palatino Linotype" w:hAnsi="Palatino Linotype" w:cs="Times New Roman"/>
          <w:bCs/>
          <w:iCs/>
          <w:sz w:val="24"/>
          <w:szCs w:val="24"/>
        </w:rPr>
        <w:t xml:space="preserve"> eur</w:t>
      </w:r>
      <w:r w:rsidR="009518E5" w:rsidRPr="00D64DDC">
        <w:rPr>
          <w:rFonts w:ascii="Palatino Linotype" w:hAnsi="Palatino Linotype" w:cs="Times New Roman"/>
          <w:bCs/>
          <w:iCs/>
          <w:sz w:val="24"/>
          <w:szCs w:val="24"/>
        </w:rPr>
        <w:t>. Priemerné speňaženie v roku 2024 dosiahlo úroveň 74,03 €/m³ Tržby za predaj dreva na koreni (samovýroba) boli vo výške 22 032,41 €, čo pri predaji 1 054 m³ dreva predstavuje priemerné speňaženie 20,89 €/m³.</w:t>
      </w:r>
      <w:r w:rsidR="006430EE" w:rsidRPr="00D64DDC">
        <w:rPr>
          <w:rFonts w:ascii="Palatino Linotype" w:hAnsi="Palatino Linotype" w:cs="Times New Roman"/>
          <w:bCs/>
          <w:iCs/>
          <w:sz w:val="24"/>
          <w:szCs w:val="24"/>
        </w:rPr>
        <w:t xml:space="preserve"> </w:t>
      </w:r>
    </w:p>
    <w:p w:rsidR="007D0195" w:rsidRPr="00D64DDC" w:rsidRDefault="009518E5"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Celkové výnosy spoločnosti za rok 2024 dosiahli výšku 12 398 841 € pri celkových nákladoch  12 098 926 €. </w:t>
      </w:r>
      <w:r w:rsidR="006430EE" w:rsidRPr="00D64DDC">
        <w:rPr>
          <w:rFonts w:ascii="Palatino Linotype" w:hAnsi="Palatino Linotype"/>
          <w:sz w:val="24"/>
          <w:szCs w:val="24"/>
        </w:rPr>
        <w:t>V</w:t>
      </w:r>
      <w:r w:rsidRPr="00D64DDC">
        <w:rPr>
          <w:rFonts w:ascii="Palatino Linotype" w:hAnsi="Palatino Linotype"/>
          <w:sz w:val="24"/>
          <w:szCs w:val="24"/>
        </w:rPr>
        <w:t xml:space="preserve">ýsledok hospodárenia pred zdanením </w:t>
      </w:r>
      <w:r w:rsidR="00D572BB" w:rsidRPr="00D64DDC">
        <w:rPr>
          <w:rFonts w:ascii="Palatino Linotype" w:hAnsi="Palatino Linotype"/>
          <w:sz w:val="24"/>
          <w:szCs w:val="24"/>
        </w:rPr>
        <w:t>dosiahol výšku</w:t>
      </w:r>
      <w:r w:rsidRPr="00D64DDC">
        <w:rPr>
          <w:rFonts w:ascii="Palatino Linotype" w:hAnsi="Palatino Linotype"/>
          <w:sz w:val="24"/>
          <w:szCs w:val="24"/>
        </w:rPr>
        <w:t xml:space="preserve"> 315 834 €.</w:t>
      </w:r>
      <w:r w:rsidR="00075B7B" w:rsidRPr="00D64DDC">
        <w:rPr>
          <w:rFonts w:ascii="Palatino Linotype" w:hAnsi="Palatino Linotype"/>
          <w:sz w:val="24"/>
          <w:szCs w:val="24"/>
        </w:rPr>
        <w:t xml:space="preserve"> </w:t>
      </w:r>
      <w:r w:rsidR="007D0195" w:rsidRPr="00D64DDC">
        <w:rPr>
          <w:rFonts w:ascii="Palatino Linotype" w:hAnsi="Palatino Linotype"/>
          <w:sz w:val="24"/>
          <w:szCs w:val="24"/>
        </w:rPr>
        <w:t xml:space="preserve">Konateľ spoločnosti je Ing. Ján Lukáč, MBA, predsedom dozornej rady </w:t>
      </w:r>
      <w:r w:rsidR="00075B7B" w:rsidRPr="00D64DDC">
        <w:rPr>
          <w:rFonts w:ascii="Palatino Linotype" w:hAnsi="Palatino Linotype"/>
          <w:sz w:val="24"/>
          <w:szCs w:val="24"/>
        </w:rPr>
        <w:t>bol zvolený</w:t>
      </w:r>
      <w:r w:rsidR="007D0195" w:rsidRPr="00D64DDC">
        <w:rPr>
          <w:rFonts w:ascii="Palatino Linotype" w:hAnsi="Palatino Linotype"/>
          <w:sz w:val="24"/>
          <w:szCs w:val="24"/>
        </w:rPr>
        <w:t xml:space="preserve">  </w:t>
      </w:r>
      <w:r w:rsidR="00075B7B" w:rsidRPr="00D64DDC">
        <w:rPr>
          <w:rFonts w:ascii="Palatino Linotype" w:hAnsi="Palatino Linotype"/>
          <w:sz w:val="24"/>
          <w:szCs w:val="24"/>
        </w:rPr>
        <w:t xml:space="preserve">Milan </w:t>
      </w:r>
      <w:proofErr w:type="spellStart"/>
      <w:r w:rsidR="007D0195" w:rsidRPr="00D64DDC">
        <w:rPr>
          <w:rFonts w:ascii="Palatino Linotype" w:hAnsi="Palatino Linotype"/>
          <w:sz w:val="24"/>
          <w:szCs w:val="24"/>
        </w:rPr>
        <w:t>Palovčík</w:t>
      </w:r>
      <w:proofErr w:type="spellEnd"/>
      <w:r w:rsidR="007D0195" w:rsidRPr="00D64DDC">
        <w:rPr>
          <w:rFonts w:ascii="Palatino Linotype" w:hAnsi="Palatino Linotype"/>
          <w:sz w:val="24"/>
          <w:szCs w:val="24"/>
        </w:rPr>
        <w:t>, člen</w:t>
      </w:r>
      <w:r w:rsidR="00075B7B" w:rsidRPr="00D64DDC">
        <w:rPr>
          <w:rFonts w:ascii="Palatino Linotype" w:hAnsi="Palatino Linotype"/>
          <w:sz w:val="24"/>
          <w:szCs w:val="24"/>
        </w:rPr>
        <w:t>mi sú</w:t>
      </w:r>
      <w:r w:rsidR="007D0195" w:rsidRPr="00D64DDC">
        <w:rPr>
          <w:rFonts w:ascii="Palatino Linotype" w:hAnsi="Palatino Linotype"/>
          <w:sz w:val="24"/>
          <w:szCs w:val="24"/>
        </w:rPr>
        <w:t xml:space="preserve"> Ing. arch. </w:t>
      </w:r>
      <w:r w:rsidR="00075B7B" w:rsidRPr="00D64DDC">
        <w:rPr>
          <w:rFonts w:ascii="Palatino Linotype" w:hAnsi="Palatino Linotype"/>
          <w:sz w:val="24"/>
          <w:szCs w:val="24"/>
        </w:rPr>
        <w:t xml:space="preserve">Ján </w:t>
      </w:r>
      <w:r w:rsidR="007D0195" w:rsidRPr="00D64DDC">
        <w:rPr>
          <w:rFonts w:ascii="Palatino Linotype" w:hAnsi="Palatino Linotype"/>
          <w:sz w:val="24"/>
          <w:szCs w:val="24"/>
        </w:rPr>
        <w:t xml:space="preserve">Králik , Ing. </w:t>
      </w:r>
      <w:r w:rsidR="00075B7B" w:rsidRPr="00D64DDC">
        <w:rPr>
          <w:rFonts w:ascii="Palatino Linotype" w:hAnsi="Palatino Linotype"/>
          <w:sz w:val="24"/>
          <w:szCs w:val="24"/>
        </w:rPr>
        <w:t xml:space="preserve">Blažej </w:t>
      </w:r>
      <w:proofErr w:type="spellStart"/>
      <w:r w:rsidR="007D0195" w:rsidRPr="00D64DDC">
        <w:rPr>
          <w:rFonts w:ascii="Palatino Linotype" w:hAnsi="Palatino Linotype"/>
          <w:sz w:val="24"/>
          <w:szCs w:val="24"/>
        </w:rPr>
        <w:t>Možucha</w:t>
      </w:r>
      <w:proofErr w:type="spellEnd"/>
      <w:r w:rsidR="007D0195" w:rsidRPr="00D64DDC">
        <w:rPr>
          <w:rFonts w:ascii="Palatino Linotype" w:hAnsi="Palatino Linotype"/>
          <w:sz w:val="24"/>
          <w:szCs w:val="24"/>
        </w:rPr>
        <w:t xml:space="preserve">, doc. Ing. </w:t>
      </w:r>
      <w:r w:rsidR="00075B7B" w:rsidRPr="00D64DDC">
        <w:rPr>
          <w:rFonts w:ascii="Palatino Linotype" w:hAnsi="Palatino Linotype"/>
          <w:sz w:val="24"/>
          <w:szCs w:val="24"/>
        </w:rPr>
        <w:t xml:space="preserve">Martin </w:t>
      </w:r>
      <w:proofErr w:type="spellStart"/>
      <w:r w:rsidR="007D0195" w:rsidRPr="00D64DDC">
        <w:rPr>
          <w:rFonts w:ascii="Palatino Linotype" w:hAnsi="Palatino Linotype"/>
          <w:sz w:val="24"/>
          <w:szCs w:val="24"/>
        </w:rPr>
        <w:t>Ridzoň</w:t>
      </w:r>
      <w:proofErr w:type="spellEnd"/>
      <w:r w:rsidR="007D0195" w:rsidRPr="00D64DDC">
        <w:rPr>
          <w:rFonts w:ascii="Palatino Linotype" w:hAnsi="Palatino Linotype"/>
          <w:sz w:val="24"/>
          <w:szCs w:val="24"/>
        </w:rPr>
        <w:t xml:space="preserve">, </w:t>
      </w:r>
      <w:proofErr w:type="spellStart"/>
      <w:r w:rsidR="007D0195" w:rsidRPr="00D64DDC">
        <w:rPr>
          <w:rFonts w:ascii="Palatino Linotype" w:hAnsi="Palatino Linotype"/>
          <w:sz w:val="24"/>
          <w:szCs w:val="24"/>
        </w:rPr>
        <w:t>PhD.,IWE</w:t>
      </w:r>
      <w:proofErr w:type="spellEnd"/>
      <w:r w:rsidR="007D0195" w:rsidRPr="00D64DDC">
        <w:rPr>
          <w:rFonts w:ascii="Palatino Linotype" w:hAnsi="Palatino Linotype"/>
          <w:sz w:val="24"/>
          <w:szCs w:val="24"/>
        </w:rPr>
        <w:t>,</w:t>
      </w:r>
      <w:r w:rsidR="00075B7B" w:rsidRPr="00D64DDC">
        <w:rPr>
          <w:rFonts w:ascii="Palatino Linotype" w:hAnsi="Palatino Linotype"/>
          <w:sz w:val="24"/>
          <w:szCs w:val="24"/>
        </w:rPr>
        <w:t xml:space="preserve"> </w:t>
      </w:r>
      <w:r w:rsidR="007D0195" w:rsidRPr="00D64DDC">
        <w:rPr>
          <w:rFonts w:ascii="Palatino Linotype" w:hAnsi="Palatino Linotype"/>
          <w:sz w:val="24"/>
          <w:szCs w:val="24"/>
        </w:rPr>
        <w:t xml:space="preserve"> Ing. Jozef </w:t>
      </w:r>
      <w:proofErr w:type="spellStart"/>
      <w:r w:rsidR="007D0195" w:rsidRPr="00D64DDC">
        <w:rPr>
          <w:rFonts w:ascii="Palatino Linotype" w:hAnsi="Palatino Linotype"/>
          <w:sz w:val="24"/>
          <w:szCs w:val="24"/>
        </w:rPr>
        <w:t>Auxt</w:t>
      </w:r>
      <w:proofErr w:type="spellEnd"/>
      <w:r w:rsidR="00075B7B" w:rsidRPr="00D64DDC">
        <w:rPr>
          <w:rFonts w:ascii="Palatino Linotype" w:hAnsi="Palatino Linotype"/>
          <w:sz w:val="24"/>
          <w:szCs w:val="24"/>
        </w:rPr>
        <w:t>.</w:t>
      </w:r>
    </w:p>
    <w:p w:rsidR="001F3C92" w:rsidRDefault="001F3C92" w:rsidP="00D64DDC">
      <w:pPr>
        <w:spacing w:line="360" w:lineRule="auto"/>
        <w:rPr>
          <w:rFonts w:ascii="Palatino Linotype" w:hAnsi="Palatino Linotype"/>
          <w:b/>
          <w:caps/>
          <w:sz w:val="28"/>
        </w:rPr>
      </w:pPr>
    </w:p>
    <w:p w:rsidR="001F3C92" w:rsidRDefault="001F3C92" w:rsidP="00D64DDC">
      <w:pPr>
        <w:spacing w:line="360" w:lineRule="auto"/>
        <w:rPr>
          <w:rFonts w:ascii="Palatino Linotype" w:hAnsi="Palatino Linotype"/>
          <w:b/>
          <w:caps/>
          <w:sz w:val="28"/>
        </w:rPr>
      </w:pPr>
    </w:p>
    <w:p w:rsidR="006515C3" w:rsidRPr="00D64DDC" w:rsidRDefault="00C47BD3" w:rsidP="00D64DDC">
      <w:pPr>
        <w:spacing w:line="360" w:lineRule="auto"/>
        <w:rPr>
          <w:rFonts w:ascii="Palatino Linotype" w:hAnsi="Palatino Linotype"/>
          <w:b/>
          <w:caps/>
          <w:sz w:val="28"/>
        </w:rPr>
      </w:pPr>
      <w:bookmarkStart w:id="2" w:name="_GoBack"/>
      <w:bookmarkEnd w:id="2"/>
      <w:r w:rsidRPr="00D64DDC">
        <w:rPr>
          <w:rFonts w:ascii="Palatino Linotype" w:hAnsi="Palatino Linotype"/>
          <w:b/>
          <w:caps/>
          <w:sz w:val="28"/>
        </w:rPr>
        <w:lastRenderedPageBreak/>
        <w:t>Mestský hotel Ďumbier</w:t>
      </w:r>
    </w:p>
    <w:p w:rsidR="0074455B" w:rsidRPr="0074455B" w:rsidRDefault="006515C3" w:rsidP="0074455B">
      <w:pPr>
        <w:spacing w:after="0" w:line="360" w:lineRule="auto"/>
        <w:ind w:firstLine="708"/>
        <w:jc w:val="both"/>
        <w:rPr>
          <w:rFonts w:ascii="Palatino Linotype" w:hAnsi="Palatino Linotype"/>
          <w:bCs/>
          <w:iCs/>
          <w:sz w:val="24"/>
          <w:szCs w:val="24"/>
        </w:rPr>
      </w:pPr>
      <w:r w:rsidRPr="0074455B">
        <w:rPr>
          <w:rFonts w:ascii="Palatino Linotype" w:hAnsi="Palatino Linotype"/>
          <w:sz w:val="24"/>
          <w:szCs w:val="24"/>
        </w:rPr>
        <w:t>Mestský hotel Ďumbier, s</w:t>
      </w:r>
      <w:r w:rsidR="00C03722" w:rsidRPr="0074455B">
        <w:rPr>
          <w:rFonts w:ascii="Palatino Linotype" w:hAnsi="Palatino Linotype"/>
          <w:sz w:val="24"/>
          <w:szCs w:val="24"/>
        </w:rPr>
        <w:t>poločnosť s ručením obmedzen</w:t>
      </w:r>
      <w:r w:rsidR="00084D97" w:rsidRPr="0074455B">
        <w:rPr>
          <w:rFonts w:ascii="Palatino Linotype" w:hAnsi="Palatino Linotype"/>
          <w:sz w:val="24"/>
          <w:szCs w:val="24"/>
        </w:rPr>
        <w:t>ý</w:t>
      </w:r>
      <w:r w:rsidR="00C03722" w:rsidRPr="0074455B">
        <w:rPr>
          <w:rFonts w:ascii="Palatino Linotype" w:hAnsi="Palatino Linotype"/>
          <w:sz w:val="24"/>
          <w:szCs w:val="24"/>
        </w:rPr>
        <w:t>m</w:t>
      </w:r>
      <w:r w:rsidRPr="0074455B">
        <w:rPr>
          <w:rFonts w:ascii="Palatino Linotype" w:hAnsi="Palatino Linotype"/>
          <w:sz w:val="24"/>
          <w:szCs w:val="24"/>
        </w:rPr>
        <w:t xml:space="preserve"> má jediného spoločníka mesto Brezno od 22.</w:t>
      </w:r>
      <w:r w:rsidR="00C03722" w:rsidRPr="0074455B">
        <w:rPr>
          <w:rFonts w:ascii="Palatino Linotype" w:hAnsi="Palatino Linotype"/>
          <w:sz w:val="24"/>
          <w:szCs w:val="24"/>
        </w:rPr>
        <w:t xml:space="preserve"> apríla </w:t>
      </w:r>
      <w:r w:rsidRPr="0074455B">
        <w:rPr>
          <w:rFonts w:ascii="Palatino Linotype" w:hAnsi="Palatino Linotype"/>
          <w:sz w:val="24"/>
          <w:szCs w:val="24"/>
        </w:rPr>
        <w:t>2023</w:t>
      </w:r>
      <w:r w:rsidR="00084D97" w:rsidRPr="0074455B">
        <w:rPr>
          <w:rFonts w:ascii="Palatino Linotype" w:hAnsi="Palatino Linotype"/>
          <w:sz w:val="24"/>
          <w:szCs w:val="24"/>
        </w:rPr>
        <w:t>. V</w:t>
      </w:r>
      <w:r w:rsidRPr="0074455B">
        <w:rPr>
          <w:rFonts w:ascii="Palatino Linotype" w:hAnsi="Palatino Linotype"/>
          <w:sz w:val="24"/>
          <w:szCs w:val="24"/>
        </w:rPr>
        <w:t xml:space="preserve"> roku 2024 došlo k navýšeniu základného imania peňažným vkladom spoločníka, ktoré je aktuálne vo výške 370 000 </w:t>
      </w:r>
      <w:r w:rsidR="00C03722" w:rsidRPr="0074455B">
        <w:rPr>
          <w:rFonts w:ascii="Palatino Linotype" w:hAnsi="Palatino Linotype"/>
          <w:sz w:val="24"/>
          <w:szCs w:val="24"/>
        </w:rPr>
        <w:t xml:space="preserve">eur. </w:t>
      </w:r>
      <w:r w:rsidR="0074455B">
        <w:rPr>
          <w:rFonts w:ascii="Palatino Linotype" w:hAnsi="Palatino Linotype"/>
          <w:sz w:val="24"/>
          <w:szCs w:val="24"/>
        </w:rPr>
        <w:t>U</w:t>
      </w:r>
      <w:r w:rsidR="0074455B" w:rsidRPr="0074455B">
        <w:rPr>
          <w:rFonts w:ascii="Palatino Linotype" w:hAnsi="Palatino Linotype"/>
          <w:bCs/>
          <w:iCs/>
          <w:sz w:val="24"/>
          <w:szCs w:val="24"/>
        </w:rPr>
        <w:t>znesením zastupiteľstva č. 46/2024 zo dňa 23. 03. 2024 bolo zvýšené základné imanie obchodnej spoločnosti Mestský hotel Ďumbier s. r. o., o 100 000,00 €</w:t>
      </w:r>
      <w:r w:rsidR="0074455B">
        <w:rPr>
          <w:rFonts w:ascii="Palatino Linotype" w:hAnsi="Palatino Linotype"/>
          <w:bCs/>
          <w:iCs/>
          <w:sz w:val="24"/>
          <w:szCs w:val="24"/>
        </w:rPr>
        <w:t>. V</w:t>
      </w:r>
      <w:r w:rsidR="0074455B" w:rsidRPr="0074455B">
        <w:rPr>
          <w:rFonts w:ascii="Palatino Linotype" w:hAnsi="Palatino Linotype"/>
          <w:bCs/>
          <w:iCs/>
          <w:sz w:val="24"/>
          <w:szCs w:val="24"/>
        </w:rPr>
        <w:t xml:space="preserve"> roku 2023 - uznesením č. 37/2023 zo dňa 23. 02. 2023 bola založená obchodná spoločnosť Mestský hotel Ďumbier, </w:t>
      </w:r>
      <w:proofErr w:type="spellStart"/>
      <w:r w:rsidR="0074455B" w:rsidRPr="0074455B">
        <w:rPr>
          <w:rFonts w:ascii="Palatino Linotype" w:hAnsi="Palatino Linotype"/>
          <w:bCs/>
          <w:iCs/>
          <w:sz w:val="24"/>
          <w:szCs w:val="24"/>
        </w:rPr>
        <w:t>s.r.o</w:t>
      </w:r>
      <w:proofErr w:type="spellEnd"/>
      <w:r w:rsidR="0074455B" w:rsidRPr="0074455B">
        <w:rPr>
          <w:rFonts w:ascii="Palatino Linotype" w:hAnsi="Palatino Linotype"/>
          <w:bCs/>
          <w:iCs/>
          <w:sz w:val="24"/>
          <w:szCs w:val="24"/>
        </w:rPr>
        <w:t>., peňažný vklad do základného imania spoločnosti bol schválený vo výške 200 000,00 € a uznesením č. 220/2023 bol vklad do základného imania zvýšený o 70 000,00 €</w:t>
      </w:r>
      <w:r w:rsidR="0074455B">
        <w:rPr>
          <w:rFonts w:ascii="Palatino Linotype" w:hAnsi="Palatino Linotype"/>
          <w:bCs/>
          <w:iCs/>
          <w:sz w:val="24"/>
          <w:szCs w:val="24"/>
        </w:rPr>
        <w:t xml:space="preserve">. </w:t>
      </w:r>
    </w:p>
    <w:p w:rsidR="006515C3" w:rsidRPr="00D64DDC" w:rsidRDefault="006515C3" w:rsidP="00D64DDC">
      <w:pPr>
        <w:spacing w:line="360" w:lineRule="auto"/>
        <w:jc w:val="both"/>
        <w:rPr>
          <w:rFonts w:ascii="Palatino Linotype" w:hAnsi="Palatino Linotype"/>
          <w:b/>
          <w:caps/>
          <w:sz w:val="28"/>
          <w:szCs w:val="24"/>
        </w:rPr>
      </w:pPr>
      <w:r w:rsidRPr="00D64DDC">
        <w:rPr>
          <w:rFonts w:ascii="Palatino Linotype" w:hAnsi="Palatino Linotype"/>
          <w:b/>
          <w:caps/>
          <w:sz w:val="28"/>
          <w:szCs w:val="24"/>
        </w:rPr>
        <w:t>NOVÉ OBCHODNÉ SPOLOČNOSTI</w:t>
      </w:r>
    </w:p>
    <w:p w:rsidR="00D64DDC" w:rsidRDefault="006515C3" w:rsidP="00E92447">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Mestské zastupiteľstvo </w:t>
      </w:r>
      <w:r w:rsidR="00D64DDC">
        <w:rPr>
          <w:rFonts w:ascii="Palatino Linotype" w:hAnsi="Palatino Linotype"/>
          <w:sz w:val="24"/>
          <w:szCs w:val="24"/>
        </w:rPr>
        <w:t xml:space="preserve">na svojom rokovaní v decembri tohto roku </w:t>
      </w:r>
      <w:r w:rsidRPr="00D64DDC">
        <w:rPr>
          <w:rFonts w:ascii="Palatino Linotype" w:hAnsi="Palatino Linotype"/>
          <w:sz w:val="24"/>
          <w:szCs w:val="24"/>
        </w:rPr>
        <w:t xml:space="preserve">súhlasilo so založením dvoch nových obchodných spoločností, v ktorých bude mať svoj obchodný podiel aj breznianska samospráva. </w:t>
      </w:r>
    </w:p>
    <w:p w:rsidR="00D64DDC" w:rsidRDefault="00094EE2" w:rsidP="00E92447">
      <w:pPr>
        <w:spacing w:line="360" w:lineRule="auto"/>
        <w:ind w:firstLine="708"/>
        <w:jc w:val="both"/>
        <w:rPr>
          <w:rFonts w:ascii="Palatino Linotype" w:hAnsi="Palatino Linotype"/>
        </w:rPr>
      </w:pPr>
      <w:r w:rsidRPr="00D64DDC">
        <w:rPr>
          <w:rFonts w:ascii="Palatino Linotype" w:hAnsi="Palatino Linotype"/>
          <w:sz w:val="24"/>
          <w:szCs w:val="24"/>
        </w:rPr>
        <w:t>P</w:t>
      </w:r>
      <w:r w:rsidR="006515C3" w:rsidRPr="00D64DDC">
        <w:rPr>
          <w:rFonts w:ascii="Palatino Linotype" w:hAnsi="Palatino Linotype"/>
          <w:sz w:val="24"/>
          <w:szCs w:val="24"/>
        </w:rPr>
        <w:t xml:space="preserve">redmetom činnosti </w:t>
      </w:r>
      <w:r w:rsidR="006515C3" w:rsidRPr="00D64DDC">
        <w:rPr>
          <w:rFonts w:ascii="Palatino Linotype" w:hAnsi="Palatino Linotype"/>
          <w:b/>
          <w:bCs/>
          <w:sz w:val="24"/>
          <w:szCs w:val="24"/>
        </w:rPr>
        <w:t>Sociálneho podniku mesta Brezno</w:t>
      </w:r>
      <w:r w:rsidR="006515C3" w:rsidRPr="00D64DDC">
        <w:rPr>
          <w:rFonts w:ascii="Palatino Linotype" w:hAnsi="Palatino Linotype"/>
          <w:sz w:val="24"/>
          <w:szCs w:val="24"/>
        </w:rPr>
        <w:t>,</w:t>
      </w:r>
      <w:r w:rsidRPr="00D64DDC">
        <w:rPr>
          <w:rFonts w:ascii="Palatino Linotype" w:hAnsi="Palatino Linotype"/>
          <w:sz w:val="24"/>
          <w:szCs w:val="24"/>
        </w:rPr>
        <w:t xml:space="preserve"> spoločnosti s ručením obmedzeným</w:t>
      </w:r>
      <w:r w:rsidR="006515C3" w:rsidRPr="00D64DDC">
        <w:rPr>
          <w:rFonts w:ascii="Palatino Linotype" w:hAnsi="Palatino Linotype"/>
          <w:sz w:val="24"/>
          <w:szCs w:val="24"/>
        </w:rPr>
        <w:t xml:space="preserve"> bude starostlivosť o verejnú zeleň a detské ihriská, údržba a čistenie verejných priestranstiev či práce na stavbách realizovaných mestom Brezno</w:t>
      </w:r>
      <w:r w:rsidRPr="00D64DDC">
        <w:rPr>
          <w:rFonts w:ascii="Palatino Linotype" w:hAnsi="Palatino Linotype"/>
          <w:sz w:val="24"/>
          <w:szCs w:val="24"/>
        </w:rPr>
        <w:t>.</w:t>
      </w:r>
      <w:r w:rsidR="00D64DDC">
        <w:rPr>
          <w:rFonts w:ascii="Palatino Linotype" w:hAnsi="Palatino Linotype"/>
          <w:sz w:val="24"/>
          <w:szCs w:val="24"/>
        </w:rPr>
        <w:t xml:space="preserve"> S</w:t>
      </w:r>
      <w:r w:rsidR="00D64DDC" w:rsidRPr="00D64DDC">
        <w:rPr>
          <w:rFonts w:ascii="Palatino Linotype" w:hAnsi="Palatino Linotype"/>
        </w:rPr>
        <w:t>poločnosť Sociálny podnik Mesta Brezno, s. r. o. má jediného spoločníka</w:t>
      </w:r>
      <w:r w:rsidR="00D64DDC">
        <w:rPr>
          <w:rFonts w:ascii="Palatino Linotype" w:hAnsi="Palatino Linotype"/>
        </w:rPr>
        <w:t xml:space="preserve">, </w:t>
      </w:r>
      <w:r w:rsidR="00D64DDC" w:rsidRPr="00D64DDC">
        <w:rPr>
          <w:rFonts w:ascii="Palatino Linotype" w:hAnsi="Palatino Linotype"/>
        </w:rPr>
        <w:t>mesto Brezno</w:t>
      </w:r>
      <w:r w:rsidR="00D64DDC">
        <w:rPr>
          <w:rFonts w:ascii="Palatino Linotype" w:hAnsi="Palatino Linotype"/>
        </w:rPr>
        <w:t xml:space="preserve"> vzniklo dňom </w:t>
      </w:r>
      <w:r w:rsidR="00D64DDC" w:rsidRPr="00D64DDC">
        <w:rPr>
          <w:rFonts w:ascii="Palatino Linotype" w:hAnsi="Palatino Linotype"/>
        </w:rPr>
        <w:t xml:space="preserve"> 24.</w:t>
      </w:r>
      <w:r w:rsidR="00E92447">
        <w:rPr>
          <w:rFonts w:ascii="Palatino Linotype" w:hAnsi="Palatino Linotype"/>
        </w:rPr>
        <w:t xml:space="preserve"> decembra tohto roku</w:t>
      </w:r>
      <w:r w:rsidR="00D64DDC" w:rsidRPr="00D64DDC">
        <w:rPr>
          <w:rFonts w:ascii="Palatino Linotype" w:hAnsi="Palatino Linotype"/>
        </w:rPr>
        <w:t xml:space="preserve">, základné imanie je tvorené peňažným vkladom spoločníka vo výške 5 </w:t>
      </w:r>
      <w:r w:rsidR="00E92447">
        <w:rPr>
          <w:rFonts w:ascii="Palatino Linotype" w:hAnsi="Palatino Linotype"/>
        </w:rPr>
        <w:t>tisíc eur.</w:t>
      </w:r>
    </w:p>
    <w:p w:rsidR="00D64DDC" w:rsidRPr="00D64DDC" w:rsidRDefault="00094EE2" w:rsidP="00E92447">
      <w:pPr>
        <w:spacing w:line="360" w:lineRule="auto"/>
        <w:ind w:firstLine="708"/>
        <w:jc w:val="both"/>
        <w:rPr>
          <w:rFonts w:ascii="Palatino Linotype" w:hAnsi="Palatino Linotype"/>
        </w:rPr>
      </w:pPr>
      <w:r w:rsidRPr="00D64DDC">
        <w:rPr>
          <w:rFonts w:ascii="Palatino Linotype" w:hAnsi="Palatino Linotype"/>
          <w:sz w:val="24"/>
          <w:szCs w:val="24"/>
        </w:rPr>
        <w:t>Ú</w:t>
      </w:r>
      <w:r w:rsidR="006515C3" w:rsidRPr="00D64DDC">
        <w:rPr>
          <w:rFonts w:ascii="Palatino Linotype" w:hAnsi="Palatino Linotype"/>
          <w:sz w:val="24"/>
          <w:szCs w:val="24"/>
        </w:rPr>
        <w:t xml:space="preserve">lohou spoločnosti </w:t>
      </w:r>
      <w:r w:rsidR="006515C3" w:rsidRPr="00D64DDC">
        <w:rPr>
          <w:rFonts w:ascii="Palatino Linotype" w:hAnsi="Palatino Linotype"/>
          <w:b/>
          <w:bCs/>
          <w:sz w:val="24"/>
          <w:szCs w:val="24"/>
        </w:rPr>
        <w:t>Brezinky</w:t>
      </w:r>
      <w:r w:rsidR="006515C3" w:rsidRPr="00D64DDC">
        <w:rPr>
          <w:rFonts w:ascii="Palatino Linotype" w:hAnsi="Palatino Linotype"/>
          <w:sz w:val="24"/>
          <w:szCs w:val="24"/>
        </w:rPr>
        <w:t xml:space="preserve"> bude vybudovanie a prevádzkovanie ekologického a udržateľného hospodárskeho dvora so zameraním na chov mäsových plemien hovädzieho dobytka, výrobu krmovín, poľnohospodársku činnosť, rastlinnú výrobu a poskytovanie služieb v</w:t>
      </w:r>
      <w:r w:rsidR="00D64DDC">
        <w:rPr>
          <w:rFonts w:ascii="Palatino Linotype" w:hAnsi="Palatino Linotype"/>
          <w:sz w:val="24"/>
          <w:szCs w:val="24"/>
        </w:rPr>
        <w:t> </w:t>
      </w:r>
      <w:r w:rsidR="006515C3" w:rsidRPr="00D64DDC">
        <w:rPr>
          <w:rFonts w:ascii="Palatino Linotype" w:hAnsi="Palatino Linotype"/>
          <w:sz w:val="24"/>
          <w:szCs w:val="24"/>
        </w:rPr>
        <w:t>poľnohospodárstve</w:t>
      </w:r>
      <w:r w:rsidR="00D64DDC">
        <w:rPr>
          <w:rFonts w:ascii="Palatino Linotype" w:hAnsi="Palatino Linotype"/>
          <w:sz w:val="24"/>
          <w:szCs w:val="24"/>
        </w:rPr>
        <w:t>. V</w:t>
      </w:r>
      <w:r w:rsidR="00D64DDC" w:rsidRPr="00D64DDC">
        <w:rPr>
          <w:rFonts w:ascii="Palatino Linotype" w:hAnsi="Palatino Linotype"/>
        </w:rPr>
        <w:t xml:space="preserve"> spoločnosti Brezinky, s. r. o. je mesto Brezno spoločníkom od 6.</w:t>
      </w:r>
      <w:r w:rsidR="00D64DDC">
        <w:rPr>
          <w:rFonts w:ascii="Palatino Linotype" w:hAnsi="Palatino Linotype"/>
        </w:rPr>
        <w:t xml:space="preserve"> decembra tohto roku</w:t>
      </w:r>
      <w:r w:rsidR="00D64DDC" w:rsidRPr="00D64DDC">
        <w:rPr>
          <w:rFonts w:ascii="Palatino Linotype" w:hAnsi="Palatino Linotype"/>
        </w:rPr>
        <w:t>,</w:t>
      </w:r>
      <w:r w:rsidR="00E92447">
        <w:rPr>
          <w:rFonts w:ascii="Palatino Linotype" w:hAnsi="Palatino Linotype"/>
        </w:rPr>
        <w:t xml:space="preserve"> Mesto</w:t>
      </w:r>
      <w:r w:rsidR="00D64DDC" w:rsidRPr="00D64DDC">
        <w:rPr>
          <w:rFonts w:ascii="Palatino Linotype" w:hAnsi="Palatino Linotype"/>
        </w:rPr>
        <w:t xml:space="preserve"> má  </w:t>
      </w:r>
      <w:r w:rsidR="00E92447">
        <w:rPr>
          <w:rFonts w:ascii="Palatino Linotype" w:hAnsi="Palatino Linotype"/>
        </w:rPr>
        <w:t xml:space="preserve">desaťpercentný </w:t>
      </w:r>
      <w:r w:rsidR="00D64DDC" w:rsidRPr="00D64DDC">
        <w:rPr>
          <w:rFonts w:ascii="Palatino Linotype" w:hAnsi="Palatino Linotype"/>
        </w:rPr>
        <w:t xml:space="preserve"> podiel na základnom imaní</w:t>
      </w:r>
      <w:r w:rsidR="00E92447">
        <w:rPr>
          <w:rFonts w:ascii="Palatino Linotype" w:hAnsi="Palatino Linotype"/>
        </w:rPr>
        <w:t xml:space="preserve">, </w:t>
      </w:r>
      <w:r w:rsidR="00D64DDC" w:rsidRPr="00D64DDC">
        <w:rPr>
          <w:rFonts w:ascii="Palatino Linotype" w:hAnsi="Palatino Linotype"/>
        </w:rPr>
        <w:t xml:space="preserve">peňažný vklad </w:t>
      </w:r>
      <w:r w:rsidR="00E92447">
        <w:rPr>
          <w:rFonts w:ascii="Palatino Linotype" w:hAnsi="Palatino Linotype"/>
        </w:rPr>
        <w:t xml:space="preserve"> je </w:t>
      </w:r>
      <w:r w:rsidR="00D64DDC" w:rsidRPr="00D64DDC">
        <w:rPr>
          <w:rFonts w:ascii="Palatino Linotype" w:hAnsi="Palatino Linotype"/>
        </w:rPr>
        <w:t xml:space="preserve">20 </w:t>
      </w:r>
      <w:r w:rsidR="00E92447">
        <w:rPr>
          <w:rFonts w:ascii="Palatino Linotype" w:hAnsi="Palatino Linotype"/>
        </w:rPr>
        <w:t xml:space="preserve"> tisíc eur.</w:t>
      </w:r>
      <w:r w:rsidR="00D64DDC" w:rsidRPr="00D64DDC">
        <w:rPr>
          <w:rFonts w:ascii="Palatino Linotype" w:hAnsi="Palatino Linotype"/>
        </w:rPr>
        <w:t xml:space="preserve"> </w:t>
      </w:r>
      <w:r w:rsidR="00E92447">
        <w:rPr>
          <w:rFonts w:ascii="Palatino Linotype" w:hAnsi="Palatino Linotype"/>
        </w:rPr>
        <w:t>S</w:t>
      </w:r>
      <w:r w:rsidR="00D64DDC" w:rsidRPr="00D64DDC">
        <w:rPr>
          <w:rFonts w:ascii="Palatino Linotype" w:hAnsi="Palatino Linotype"/>
        </w:rPr>
        <w:t>poločnosť L</w:t>
      </w:r>
      <w:r w:rsidR="00E92447">
        <w:rPr>
          <w:rFonts w:ascii="Palatino Linotype" w:hAnsi="Palatino Linotype"/>
        </w:rPr>
        <w:t>esy mesta Brezna</w:t>
      </w:r>
      <w:r w:rsidR="00D64DDC" w:rsidRPr="00D64DDC">
        <w:rPr>
          <w:rFonts w:ascii="Palatino Linotype" w:hAnsi="Palatino Linotype"/>
        </w:rPr>
        <w:t xml:space="preserve">, </w:t>
      </w:r>
      <w:proofErr w:type="spellStart"/>
      <w:r w:rsidR="00D64DDC" w:rsidRPr="00D64DDC">
        <w:rPr>
          <w:rFonts w:ascii="Palatino Linotype" w:hAnsi="Palatino Linotype"/>
        </w:rPr>
        <w:t>s.r.o</w:t>
      </w:r>
      <w:proofErr w:type="spellEnd"/>
      <w:r w:rsidR="00D64DDC" w:rsidRPr="00D64DDC">
        <w:rPr>
          <w:rFonts w:ascii="Palatino Linotype" w:hAnsi="Palatino Linotype"/>
        </w:rPr>
        <w:t xml:space="preserve">. má </w:t>
      </w:r>
      <w:r w:rsidR="00E92447">
        <w:rPr>
          <w:rFonts w:ascii="Palatino Linotype" w:hAnsi="Palatino Linotype"/>
        </w:rPr>
        <w:t xml:space="preserve">deväťdesiatpercentný </w:t>
      </w:r>
      <w:r w:rsidR="00D64DDC" w:rsidRPr="00D64DDC">
        <w:rPr>
          <w:rFonts w:ascii="Palatino Linotype" w:hAnsi="Palatino Linotype"/>
        </w:rPr>
        <w:t xml:space="preserve"> podiel na základnom imaní</w:t>
      </w:r>
      <w:r w:rsidR="00E92447">
        <w:rPr>
          <w:rFonts w:ascii="Palatino Linotype" w:hAnsi="Palatino Linotype"/>
        </w:rPr>
        <w:t xml:space="preserve">, </w:t>
      </w:r>
      <w:r w:rsidR="00D64DDC" w:rsidRPr="00D64DDC">
        <w:rPr>
          <w:rFonts w:ascii="Palatino Linotype" w:hAnsi="Palatino Linotype"/>
        </w:rPr>
        <w:t xml:space="preserve">peňažný vklad </w:t>
      </w:r>
      <w:r w:rsidR="00E92447">
        <w:rPr>
          <w:rFonts w:ascii="Palatino Linotype" w:hAnsi="Palatino Linotype"/>
        </w:rPr>
        <w:t xml:space="preserve">je </w:t>
      </w:r>
      <w:r w:rsidR="00D64DDC" w:rsidRPr="00D64DDC">
        <w:rPr>
          <w:rFonts w:ascii="Palatino Linotype" w:hAnsi="Palatino Linotype"/>
        </w:rPr>
        <w:t>180 </w:t>
      </w:r>
      <w:r w:rsidR="00E92447">
        <w:rPr>
          <w:rFonts w:ascii="Palatino Linotype" w:hAnsi="Palatino Linotype"/>
        </w:rPr>
        <w:t>tisíc eur.</w:t>
      </w:r>
      <w:r w:rsidR="00D64DDC" w:rsidRPr="00D64DDC">
        <w:rPr>
          <w:rFonts w:ascii="Palatino Linotype" w:hAnsi="Palatino Linotype"/>
        </w:rPr>
        <w:t> </w:t>
      </w:r>
    </w:p>
    <w:p w:rsidR="00D64DDC" w:rsidRPr="00D64DDC" w:rsidRDefault="00D64DDC" w:rsidP="00D64DDC">
      <w:pPr>
        <w:spacing w:line="360" w:lineRule="auto"/>
        <w:rPr>
          <w:rFonts w:ascii="Palatino Linotype" w:hAnsi="Palatino Linotype"/>
          <w:bCs/>
          <w:color w:val="2F5496" w:themeColor="accent1" w:themeShade="BF"/>
          <w:sz w:val="44"/>
          <w:szCs w:val="44"/>
        </w:rPr>
      </w:pPr>
      <w:r w:rsidRPr="00D64DDC">
        <w:rPr>
          <w:rFonts w:ascii="Palatino Linotype" w:hAnsi="Palatino Linotype"/>
          <w:b/>
          <w:caps/>
          <w:color w:val="2F5496" w:themeColor="accent1" w:themeShade="BF"/>
          <w:sz w:val="44"/>
          <w:szCs w:val="44"/>
        </w:rPr>
        <w:lastRenderedPageBreak/>
        <w:t xml:space="preserve">VÝSTAVBA A ROZVOJ MESTA </w:t>
      </w:r>
      <w:r w:rsidRPr="00D64DDC">
        <w:rPr>
          <w:rFonts w:ascii="Palatino Linotype" w:hAnsi="Palatino Linotype"/>
          <w:bCs/>
          <w:color w:val="2F5496" w:themeColor="accent1" w:themeShade="BF"/>
          <w:sz w:val="44"/>
          <w:szCs w:val="44"/>
        </w:rPr>
        <w:t xml:space="preserve"> </w:t>
      </w:r>
    </w:p>
    <w:p w:rsidR="00D64DDC" w:rsidRPr="00D64DDC" w:rsidRDefault="00D64DDC" w:rsidP="00D64DDC">
      <w:pPr>
        <w:spacing w:line="360" w:lineRule="auto"/>
        <w:jc w:val="both"/>
        <w:rPr>
          <w:rFonts w:ascii="Palatino Linotype" w:hAnsi="Palatino Linotype"/>
          <w:b/>
          <w:caps/>
          <w:sz w:val="28"/>
          <w:szCs w:val="24"/>
        </w:rPr>
      </w:pPr>
      <w:r w:rsidRPr="00D64DDC">
        <w:rPr>
          <w:rFonts w:ascii="Palatino Linotype" w:hAnsi="Palatino Linotype"/>
          <w:b/>
          <w:caps/>
          <w:sz w:val="28"/>
        </w:rPr>
        <w:t>zrevitalizované</w:t>
      </w:r>
      <w:r w:rsidRPr="00D64DDC">
        <w:rPr>
          <w:rFonts w:ascii="Palatino Linotype" w:hAnsi="Palatino Linotype"/>
          <w:b/>
          <w:caps/>
          <w:sz w:val="28"/>
          <w:szCs w:val="24"/>
        </w:rPr>
        <w:t xml:space="preserve"> vnútrobloky </w:t>
      </w:r>
    </w:p>
    <w:p w:rsidR="00D64DDC" w:rsidRPr="00D64DDC" w:rsidRDefault="00D64DDC" w:rsidP="00D64DDC">
      <w:pPr>
        <w:spacing w:line="360" w:lineRule="auto"/>
        <w:ind w:firstLine="708"/>
        <w:jc w:val="both"/>
        <w:rPr>
          <w:rFonts w:ascii="Palatino Linotype" w:hAnsi="Palatino Linotype"/>
          <w:sz w:val="24"/>
          <w:szCs w:val="24"/>
        </w:rPr>
      </w:pPr>
      <w:r w:rsidRPr="00D64DDC">
        <w:rPr>
          <w:rFonts w:ascii="Palatino Linotype" w:eastAsia="Calibri" w:hAnsi="Palatino Linotype" w:cs="Arial"/>
          <w:sz w:val="24"/>
          <w:szCs w:val="24"/>
        </w:rPr>
        <w:t>Ešte v roku 2023 sa mesto pustilo do najväčšej obnovy verejných priestranstiev na sídliskách za ostatné obdobie. P</w:t>
      </w:r>
      <w:r w:rsidRPr="00D64DDC">
        <w:rPr>
          <w:rFonts w:ascii="Palatino Linotype" w:hAnsi="Palatino Linotype"/>
          <w:sz w:val="24"/>
          <w:szCs w:val="24"/>
        </w:rPr>
        <w:t xml:space="preserve">ostupne revitalizuje vnútrobloky v meste. </w:t>
      </w:r>
      <w:r w:rsidRPr="00D64DDC">
        <w:rPr>
          <w:rFonts w:ascii="Palatino Linotype" w:hAnsi="Palatino Linotype" w:cs="Arial"/>
          <w:sz w:val="24"/>
          <w:szCs w:val="24"/>
        </w:rPr>
        <w:t>V</w:t>
      </w:r>
      <w:r w:rsidRPr="00D64DDC">
        <w:rPr>
          <w:rFonts w:ascii="Palatino Linotype" w:eastAsia="Calibri" w:hAnsi="Palatino Linotype" w:cs="Arial"/>
          <w:sz w:val="24"/>
          <w:szCs w:val="24"/>
        </w:rPr>
        <w:t xml:space="preserve">ďaka zdrojom </w:t>
      </w:r>
      <w:r w:rsidRPr="00D64DDC">
        <w:rPr>
          <w:rFonts w:ascii="Palatino Linotype" w:hAnsi="Palatino Linotype" w:cs="Arial"/>
          <w:sz w:val="24"/>
          <w:szCs w:val="24"/>
          <w:shd w:val="clear" w:color="auto" w:fill="FFFFFF"/>
        </w:rPr>
        <w:t>z európskych fondov</w:t>
      </w:r>
      <w:r w:rsidRPr="00D64DDC">
        <w:rPr>
          <w:rFonts w:ascii="Palatino Linotype" w:eastAsia="Calibri" w:hAnsi="Palatino Linotype" w:cs="Arial"/>
          <w:sz w:val="24"/>
          <w:szCs w:val="24"/>
        </w:rPr>
        <w:t xml:space="preserve"> postupne </w:t>
      </w:r>
      <w:r w:rsidRPr="00D64DDC">
        <w:rPr>
          <w:rFonts w:ascii="Palatino Linotype" w:hAnsi="Palatino Linotype" w:cs="Arial"/>
          <w:sz w:val="24"/>
          <w:szCs w:val="24"/>
          <w:shd w:val="clear" w:color="auto" w:fill="FFFFFF"/>
        </w:rPr>
        <w:t xml:space="preserve">vybudovalo vo vnútroblokoch </w:t>
      </w:r>
      <w:r w:rsidRPr="00D64DDC">
        <w:rPr>
          <w:rFonts w:ascii="Palatino Linotype" w:hAnsi="Palatino Linotype" w:cs="Arial"/>
          <w:sz w:val="24"/>
          <w:szCs w:val="24"/>
        </w:rPr>
        <w:t xml:space="preserve">nové detské ihriská, fit parky pre seniorov, oddychové a stretávacie zóny s množstvom izolačnej zelene, obnovou prešli aj poškodené chodníky a schody, pribudli prvky drobnej architektúry, odpadkové koše, stojany na bicykle, lavičky, kontajnerové stojiská i nové stĺpy verejného osvetlenia. </w:t>
      </w:r>
      <w:r w:rsidRPr="00D64DDC">
        <w:rPr>
          <w:rFonts w:ascii="Palatino Linotype" w:hAnsi="Palatino Linotype"/>
          <w:sz w:val="24"/>
          <w:szCs w:val="24"/>
        </w:rPr>
        <w:t xml:space="preserve">Koncom mája tohto roku ukončili revitalizáciu verejného priestranstva na Štvrti Ladislava Novomeského.  Medzi bytovými domami vyrástol nielen pekný, moderný, ale hlavne bezpečný priestor pre deti, kde s rodičmi môžu zmysluplne tráviť voľný čas. Určený je však aj pre mládež a starších obyvateľov, pretože súčasťou je tiež </w:t>
      </w:r>
      <w:proofErr w:type="spellStart"/>
      <w:r w:rsidRPr="00D64DDC">
        <w:rPr>
          <w:rFonts w:ascii="Palatino Linotype" w:hAnsi="Palatino Linotype"/>
          <w:sz w:val="24"/>
          <w:szCs w:val="24"/>
        </w:rPr>
        <w:t>workoutové</w:t>
      </w:r>
      <w:proofErr w:type="spellEnd"/>
      <w:r w:rsidRPr="00D64DDC">
        <w:rPr>
          <w:rFonts w:ascii="Palatino Linotype" w:hAnsi="Palatino Linotype"/>
          <w:sz w:val="24"/>
          <w:szCs w:val="24"/>
        </w:rPr>
        <w:t xml:space="preserve"> ihrisko, v oddychových a stretávacích zónach sú umiestnené sedenia so stolmi. </w:t>
      </w:r>
      <w:r w:rsidRPr="00D64DDC">
        <w:rPr>
          <w:rFonts w:ascii="Palatino Linotype" w:hAnsi="Palatino Linotype" w:cs="Arial"/>
          <w:sz w:val="24"/>
          <w:szCs w:val="24"/>
        </w:rPr>
        <w:t xml:space="preserve">Nemalý dôraz sa pritom kládol na obnovu a ochranu jestvujúcej zelene, ako aj spevnenie terénu s cieľom zabezpečiť </w:t>
      </w:r>
      <w:proofErr w:type="spellStart"/>
      <w:r w:rsidRPr="00D64DDC">
        <w:rPr>
          <w:rFonts w:ascii="Palatino Linotype" w:hAnsi="Palatino Linotype" w:cs="Arial"/>
          <w:sz w:val="24"/>
          <w:szCs w:val="24"/>
        </w:rPr>
        <w:t>vodozádržnú</w:t>
      </w:r>
      <w:proofErr w:type="spellEnd"/>
      <w:r w:rsidRPr="00D64DDC">
        <w:rPr>
          <w:rFonts w:ascii="Palatino Linotype" w:hAnsi="Palatino Linotype" w:cs="Arial"/>
          <w:sz w:val="24"/>
          <w:szCs w:val="24"/>
        </w:rPr>
        <w:t xml:space="preserve"> funkciu dotknutého územia. </w:t>
      </w:r>
      <w:r w:rsidRPr="00D64DDC">
        <w:rPr>
          <w:rFonts w:ascii="Palatino Linotype" w:hAnsi="Palatino Linotype"/>
          <w:sz w:val="24"/>
          <w:szCs w:val="24"/>
        </w:rPr>
        <w:t xml:space="preserve"> Novým priestorom sa potešili aj na sídlisku </w:t>
      </w:r>
      <w:proofErr w:type="spellStart"/>
      <w:r w:rsidRPr="00D64DDC">
        <w:rPr>
          <w:rFonts w:ascii="Palatino Linotype" w:hAnsi="Palatino Linotype"/>
          <w:sz w:val="24"/>
          <w:szCs w:val="24"/>
        </w:rPr>
        <w:t>Mazorníkovo</w:t>
      </w:r>
      <w:proofErr w:type="spellEnd"/>
      <w:r w:rsidRPr="00D64DDC">
        <w:rPr>
          <w:rFonts w:ascii="Palatino Linotype" w:hAnsi="Palatino Linotype"/>
          <w:sz w:val="24"/>
          <w:szCs w:val="24"/>
        </w:rPr>
        <w:t xml:space="preserve"> na  Ulici 9. mája a na </w:t>
      </w:r>
      <w:r w:rsidR="00A7293F">
        <w:rPr>
          <w:rFonts w:ascii="Palatino Linotype" w:hAnsi="Palatino Linotype"/>
          <w:sz w:val="24"/>
          <w:szCs w:val="24"/>
        </w:rPr>
        <w:t xml:space="preserve">Ulici </w:t>
      </w:r>
      <w:r w:rsidRPr="00D64DDC">
        <w:rPr>
          <w:rFonts w:ascii="Palatino Linotype" w:hAnsi="Palatino Linotype"/>
          <w:sz w:val="24"/>
          <w:szCs w:val="24"/>
        </w:rPr>
        <w:t>M</w:t>
      </w:r>
      <w:r w:rsidR="00A7293F">
        <w:rPr>
          <w:rFonts w:ascii="Palatino Linotype" w:hAnsi="Palatino Linotype"/>
          <w:sz w:val="24"/>
          <w:szCs w:val="24"/>
        </w:rPr>
        <w:t>ájového povstania českého ľudu</w:t>
      </w:r>
      <w:r w:rsidRPr="00D64DDC">
        <w:rPr>
          <w:rFonts w:ascii="Palatino Linotype" w:hAnsi="Palatino Linotype"/>
          <w:sz w:val="24"/>
          <w:szCs w:val="24"/>
        </w:rPr>
        <w:t>, ktoré  v máji otvorili  za účasti detí materských a základných škôl.</w:t>
      </w:r>
    </w:p>
    <w:p w:rsidR="00D64DDC" w:rsidRPr="00D64DDC" w:rsidRDefault="00D64DDC" w:rsidP="00D64DDC">
      <w:pPr>
        <w:spacing w:line="360" w:lineRule="auto"/>
        <w:rPr>
          <w:rFonts w:ascii="Palatino Linotype" w:hAnsi="Palatino Linotype"/>
          <w:b/>
          <w:caps/>
          <w:sz w:val="28"/>
          <w:szCs w:val="24"/>
        </w:rPr>
      </w:pPr>
      <w:r w:rsidRPr="00D64DDC">
        <w:rPr>
          <w:rFonts w:ascii="Palatino Linotype" w:hAnsi="Palatino Linotype"/>
          <w:b/>
          <w:caps/>
          <w:sz w:val="28"/>
          <w:szCs w:val="24"/>
        </w:rPr>
        <w:t xml:space="preserve">na starom cintoríne </w:t>
      </w:r>
    </w:p>
    <w:p w:rsidR="00D64DDC" w:rsidRPr="00D64DDC" w:rsidRDefault="00D64DDC" w:rsidP="00A7293F">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S prácami na starom cintoríne Technické služby začali už v máji tohto roka. V rámci nich robia terénne úpravy, vyžaduje si to tiež spevnenie svahu a budovanie oporných múrov. Pribudne tu 70 hrobových a 80 urnových miest, a to v spodnej časti cintorína pod oporným múrom. V prípade, že sa nájdu ďalšie priestory, posledné miesta odpočinku budú rozširovať. Technické služby sa na starom cintoríne venujú aj ďalším činnostiam, okrem iných opravili aj existujúce schodisko. Spravujú tri cintoríny, a to dva mestské na Školskej a Cintorínskej ulici a jeden v miestnej časti </w:t>
      </w:r>
      <w:r w:rsidRPr="00D64DDC">
        <w:rPr>
          <w:rFonts w:ascii="Palatino Linotype" w:hAnsi="Palatino Linotype"/>
          <w:sz w:val="24"/>
          <w:szCs w:val="24"/>
        </w:rPr>
        <w:lastRenderedPageBreak/>
        <w:t xml:space="preserve">Bujakovo – </w:t>
      </w:r>
      <w:proofErr w:type="spellStart"/>
      <w:r w:rsidRPr="00D64DDC">
        <w:rPr>
          <w:rFonts w:ascii="Palatino Linotype" w:hAnsi="Palatino Linotype"/>
          <w:sz w:val="24"/>
          <w:szCs w:val="24"/>
        </w:rPr>
        <w:t>Padličkovo</w:t>
      </w:r>
      <w:proofErr w:type="spellEnd"/>
      <w:r w:rsidRPr="00D64DDC">
        <w:rPr>
          <w:rFonts w:ascii="Palatino Linotype" w:hAnsi="Palatino Linotype"/>
          <w:sz w:val="24"/>
          <w:szCs w:val="24"/>
        </w:rPr>
        <w:t xml:space="preserve">. Celkovo v nich evidujú 1 970 </w:t>
      </w:r>
      <w:proofErr w:type="spellStart"/>
      <w:r w:rsidRPr="00D64DDC">
        <w:rPr>
          <w:rFonts w:ascii="Palatino Linotype" w:hAnsi="Palatino Linotype"/>
          <w:sz w:val="24"/>
          <w:szCs w:val="24"/>
        </w:rPr>
        <w:t>jednohrobov</w:t>
      </w:r>
      <w:proofErr w:type="spellEnd"/>
      <w:r w:rsidRPr="00D64DDC">
        <w:rPr>
          <w:rFonts w:ascii="Palatino Linotype" w:hAnsi="Palatino Linotype"/>
          <w:sz w:val="24"/>
          <w:szCs w:val="24"/>
        </w:rPr>
        <w:t xml:space="preserve">, 1 245 </w:t>
      </w:r>
      <w:proofErr w:type="spellStart"/>
      <w:r w:rsidRPr="00D64DDC">
        <w:rPr>
          <w:rFonts w:ascii="Palatino Linotype" w:hAnsi="Palatino Linotype"/>
          <w:sz w:val="24"/>
          <w:szCs w:val="24"/>
        </w:rPr>
        <w:t>dvojhrobov</w:t>
      </w:r>
      <w:proofErr w:type="spellEnd"/>
      <w:r w:rsidRPr="00D64DDC">
        <w:rPr>
          <w:rFonts w:ascii="Palatino Linotype" w:hAnsi="Palatino Linotype"/>
          <w:sz w:val="24"/>
          <w:szCs w:val="24"/>
        </w:rPr>
        <w:t xml:space="preserve">, 95 </w:t>
      </w:r>
      <w:proofErr w:type="spellStart"/>
      <w:r w:rsidRPr="00D64DDC">
        <w:rPr>
          <w:rFonts w:ascii="Palatino Linotype" w:hAnsi="Palatino Linotype"/>
          <w:sz w:val="24"/>
          <w:szCs w:val="24"/>
        </w:rPr>
        <w:t>trojhrobov</w:t>
      </w:r>
      <w:proofErr w:type="spellEnd"/>
      <w:r w:rsidRPr="00D64DDC">
        <w:rPr>
          <w:rFonts w:ascii="Palatino Linotype" w:hAnsi="Palatino Linotype"/>
          <w:sz w:val="24"/>
          <w:szCs w:val="24"/>
        </w:rPr>
        <w:t xml:space="preserve"> a 27 </w:t>
      </w:r>
      <w:proofErr w:type="spellStart"/>
      <w:r w:rsidRPr="00D64DDC">
        <w:rPr>
          <w:rFonts w:ascii="Palatino Linotype" w:hAnsi="Palatino Linotype"/>
          <w:sz w:val="24"/>
          <w:szCs w:val="24"/>
        </w:rPr>
        <w:t>štvorhrobov</w:t>
      </w:r>
      <w:proofErr w:type="spellEnd"/>
      <w:r w:rsidRPr="00D64DDC">
        <w:rPr>
          <w:rFonts w:ascii="Palatino Linotype" w:hAnsi="Palatino Linotype"/>
          <w:sz w:val="24"/>
          <w:szCs w:val="24"/>
        </w:rPr>
        <w:t>.</w:t>
      </w:r>
    </w:p>
    <w:p w:rsidR="00D64DDC" w:rsidRPr="00D64DDC" w:rsidRDefault="00D64DDC" w:rsidP="00D64DDC">
      <w:pPr>
        <w:spacing w:line="360" w:lineRule="auto"/>
        <w:rPr>
          <w:rFonts w:ascii="Palatino Linotype" w:hAnsi="Palatino Linotype"/>
          <w:b/>
          <w:caps/>
          <w:sz w:val="28"/>
          <w:szCs w:val="24"/>
        </w:rPr>
      </w:pPr>
      <w:r w:rsidRPr="00D64DDC">
        <w:rPr>
          <w:rFonts w:ascii="Palatino Linotype" w:hAnsi="Palatino Linotype"/>
          <w:b/>
          <w:caps/>
          <w:sz w:val="28"/>
          <w:szCs w:val="24"/>
        </w:rPr>
        <w:t>multifunkčné ihrisko PRI HRONE</w:t>
      </w:r>
    </w:p>
    <w:p w:rsidR="00D64DDC" w:rsidRPr="00D64DDC" w:rsidRDefault="00D64DDC"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Vďaka spoločnosti Kaufland vzniklo na nábreží Hrona ďalšie  miesto pre tých, ktorí chcú športovať. Moderné multifunkčné ihrisko bolo postavené tohto roku vedľa detského ihriska Žihadielko pri </w:t>
      </w:r>
      <w:proofErr w:type="spellStart"/>
      <w:r w:rsidRPr="00D64DDC">
        <w:rPr>
          <w:rFonts w:ascii="Palatino Linotype" w:hAnsi="Palatino Linotype"/>
          <w:sz w:val="24"/>
          <w:szCs w:val="24"/>
        </w:rPr>
        <w:t>Baldovskom</w:t>
      </w:r>
      <w:proofErr w:type="spellEnd"/>
      <w:r w:rsidRPr="00D64DDC">
        <w:rPr>
          <w:rFonts w:ascii="Palatino Linotype" w:hAnsi="Palatino Linotype"/>
          <w:sz w:val="24"/>
          <w:szCs w:val="24"/>
        </w:rPr>
        <w:t xml:space="preserve"> moste. Osloví hlavne tínedžerov, keďže okrem </w:t>
      </w:r>
      <w:proofErr w:type="spellStart"/>
      <w:r w:rsidRPr="00D64DDC">
        <w:rPr>
          <w:rFonts w:ascii="Palatino Linotype" w:hAnsi="Palatino Linotype"/>
          <w:sz w:val="24"/>
          <w:szCs w:val="24"/>
        </w:rPr>
        <w:t>workoutu</w:t>
      </w:r>
      <w:proofErr w:type="spellEnd"/>
      <w:r w:rsidRPr="00D64DDC">
        <w:rPr>
          <w:rFonts w:ascii="Palatino Linotype" w:hAnsi="Palatino Linotype"/>
          <w:sz w:val="24"/>
          <w:szCs w:val="24"/>
        </w:rPr>
        <w:t xml:space="preserve"> a  </w:t>
      </w:r>
      <w:proofErr w:type="spellStart"/>
      <w:r w:rsidRPr="00D64DDC">
        <w:rPr>
          <w:rFonts w:ascii="Palatino Linotype" w:hAnsi="Palatino Linotype"/>
          <w:sz w:val="24"/>
          <w:szCs w:val="24"/>
        </w:rPr>
        <w:t>skateboardingu</w:t>
      </w:r>
      <w:proofErr w:type="spellEnd"/>
      <w:r w:rsidRPr="00D64DDC">
        <w:rPr>
          <w:rFonts w:ascii="Palatino Linotype" w:hAnsi="Palatino Linotype"/>
          <w:sz w:val="24"/>
          <w:szCs w:val="24"/>
        </w:rPr>
        <w:t xml:space="preserve"> sa v ňom môžu venovať </w:t>
      </w:r>
      <w:proofErr w:type="spellStart"/>
      <w:r w:rsidRPr="00D64DDC">
        <w:rPr>
          <w:rFonts w:ascii="Palatino Linotype" w:hAnsi="Palatino Linotype"/>
          <w:sz w:val="24"/>
          <w:szCs w:val="24"/>
        </w:rPr>
        <w:t>streetballu</w:t>
      </w:r>
      <w:proofErr w:type="spellEnd"/>
      <w:r w:rsidRPr="00D64DDC">
        <w:rPr>
          <w:rFonts w:ascii="Palatino Linotype" w:hAnsi="Palatino Linotype"/>
          <w:sz w:val="24"/>
          <w:szCs w:val="24"/>
        </w:rPr>
        <w:t xml:space="preserve">, pingpongu či </w:t>
      </w:r>
      <w:proofErr w:type="spellStart"/>
      <w:r w:rsidRPr="00D64DDC">
        <w:rPr>
          <w:rFonts w:ascii="Palatino Linotype" w:hAnsi="Palatino Linotype"/>
          <w:sz w:val="24"/>
          <w:szCs w:val="24"/>
        </w:rPr>
        <w:t>boulderingu</w:t>
      </w:r>
      <w:proofErr w:type="spellEnd"/>
      <w:r w:rsidRPr="00D64DDC">
        <w:rPr>
          <w:rFonts w:ascii="Palatino Linotype" w:hAnsi="Palatino Linotype"/>
          <w:sz w:val="24"/>
          <w:szCs w:val="24"/>
        </w:rPr>
        <w:t xml:space="preserve">.  Tento projekt financovala Spoločnosť Kaufland. Na základe výsledkov súťaže v hlasovaní obyvateľov vyhralo mesto Brezno súťaž pred inými mestami.  Verejnosti začalo slúžiť od 15. júna. </w:t>
      </w:r>
    </w:p>
    <w:p w:rsidR="00D64DDC" w:rsidRPr="00D64DDC" w:rsidRDefault="00D64DDC" w:rsidP="00D64DDC">
      <w:pPr>
        <w:spacing w:line="360" w:lineRule="auto"/>
        <w:rPr>
          <w:rFonts w:ascii="Palatino Linotype" w:hAnsi="Palatino Linotype"/>
          <w:b/>
          <w:caps/>
          <w:sz w:val="28"/>
          <w:szCs w:val="24"/>
        </w:rPr>
      </w:pPr>
      <w:r w:rsidRPr="00D64DDC">
        <w:rPr>
          <w:rFonts w:ascii="Palatino Linotype" w:hAnsi="Palatino Linotype"/>
          <w:b/>
          <w:caps/>
          <w:sz w:val="28"/>
          <w:szCs w:val="24"/>
        </w:rPr>
        <w:t>rekonštrukcia plavárne</w:t>
      </w:r>
    </w:p>
    <w:p w:rsidR="00D64DDC" w:rsidRPr="00D64DDC" w:rsidRDefault="00D64DDC"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t xml:space="preserve">Mesto sa tohto roku pustilo do veľkej rekonštrukcie plavárne. </w:t>
      </w:r>
      <w:r w:rsidR="00BF0BF0">
        <w:rPr>
          <w:rFonts w:ascii="Palatino Linotype" w:hAnsi="Palatino Linotype"/>
          <w:sz w:val="24"/>
          <w:szCs w:val="24"/>
        </w:rPr>
        <w:t xml:space="preserve">Do prevádzky bola uvedená v roku 1974.  </w:t>
      </w:r>
      <w:r w:rsidRPr="00D64DDC">
        <w:rPr>
          <w:rFonts w:ascii="Palatino Linotype" w:hAnsi="Palatino Linotype"/>
          <w:sz w:val="24"/>
          <w:szCs w:val="24"/>
        </w:rPr>
        <w:t xml:space="preserve">Po </w:t>
      </w:r>
      <w:r w:rsidR="00A7293F">
        <w:rPr>
          <w:rFonts w:ascii="Palatino Linotype" w:hAnsi="Palatino Linotype"/>
          <w:sz w:val="24"/>
          <w:szCs w:val="24"/>
        </w:rPr>
        <w:t xml:space="preserve">päťdesiatich </w:t>
      </w:r>
      <w:r w:rsidRPr="00D64DDC">
        <w:rPr>
          <w:rFonts w:ascii="Palatino Linotype" w:hAnsi="Palatino Linotype"/>
          <w:sz w:val="24"/>
          <w:szCs w:val="24"/>
        </w:rPr>
        <w:t xml:space="preserve"> rokoch od svojho vzniku vyžaduje rozsiahlu rekonštrukciu. Čiastkové opravy, ktoré mesto počas jej dlhoročnej prevádzky realizovalo, slúžili zväčša len na udržanie jej funkčného stavu. Životnosť zastaranej technológie sa už ale nedá ďalej predlžovať a preto sa vedenie mesta rozhodlo pristúpiť ku komplexnej obnove celého objektu. Realizácia projektu modernizácie mestskej plavárne začala v polovici mája tohto roka a okrem výmeny rozvodov a technológií vykurovania, zdravotechniky, elektroinštalácie, vzduchotechniky a bazénovej technológie bude riešiť aj zateplenie obvodového plášťa, výmenu okien, dverí a čelnej zasklenej steny, úpravu dispozičného riešenia šatní a vstupných priestorov vrátane vybudovania bezbariérového vstupu.  Obnova a modernizácia krytej plavárne na </w:t>
      </w:r>
      <w:proofErr w:type="spellStart"/>
      <w:r w:rsidRPr="00D64DDC">
        <w:rPr>
          <w:rFonts w:ascii="Palatino Linotype" w:hAnsi="Palatino Linotype"/>
          <w:sz w:val="24"/>
          <w:szCs w:val="24"/>
        </w:rPr>
        <w:t>Mazorníkove</w:t>
      </w:r>
      <w:proofErr w:type="spellEnd"/>
      <w:r w:rsidRPr="00D64DDC">
        <w:rPr>
          <w:rFonts w:ascii="Palatino Linotype" w:hAnsi="Palatino Linotype"/>
          <w:sz w:val="24"/>
          <w:szCs w:val="24"/>
        </w:rPr>
        <w:t xml:space="preserve"> bude zároveň záchranou diela významného slovenského architekta Vladimíra </w:t>
      </w:r>
      <w:proofErr w:type="spellStart"/>
      <w:r w:rsidRPr="00D64DDC">
        <w:rPr>
          <w:rFonts w:ascii="Palatino Linotype" w:hAnsi="Palatino Linotype"/>
          <w:sz w:val="24"/>
          <w:szCs w:val="24"/>
        </w:rPr>
        <w:t>Dedečka</w:t>
      </w:r>
      <w:proofErr w:type="spellEnd"/>
      <w:r w:rsidRPr="00D64DDC">
        <w:rPr>
          <w:rFonts w:ascii="Palatino Linotype" w:hAnsi="Palatino Linotype"/>
          <w:sz w:val="24"/>
          <w:szCs w:val="24"/>
        </w:rPr>
        <w:t xml:space="preserve">, ktorý pred viac ako </w:t>
      </w:r>
      <w:proofErr w:type="spellStart"/>
      <w:r w:rsidR="00A018EA">
        <w:rPr>
          <w:rFonts w:ascii="Palatino Linotype" w:hAnsi="Palatino Linotype"/>
          <w:sz w:val="24"/>
          <w:szCs w:val="24"/>
        </w:rPr>
        <w:t>päťdesitimi</w:t>
      </w:r>
      <w:proofErr w:type="spellEnd"/>
      <w:r w:rsidRPr="00D64DDC">
        <w:rPr>
          <w:rFonts w:ascii="Palatino Linotype" w:hAnsi="Palatino Linotype"/>
          <w:sz w:val="24"/>
          <w:szCs w:val="24"/>
        </w:rPr>
        <w:t xml:space="preserve"> rokmi stavbu navrhol. Všetky projektové riešenia muselo mesto konzultovať s  bratislavským architektonickým ateliérom, ktorý je vlastníkom licencie autorských práv k  jeho dielam. Najdôležitejšou požiadavkou bolo zachovanie </w:t>
      </w:r>
      <w:r w:rsidRPr="00D64DDC">
        <w:rPr>
          <w:rFonts w:ascii="Palatino Linotype" w:hAnsi="Palatino Linotype"/>
          <w:sz w:val="24"/>
          <w:szCs w:val="24"/>
        </w:rPr>
        <w:lastRenderedPageBreak/>
        <w:t xml:space="preserve">všetkých vizuálnych prvkov v pôvodnom prevedení podľa architektonického spracovania autora, takže mesto muselo prepracovať celú </w:t>
      </w:r>
      <w:r w:rsidR="00A018EA">
        <w:rPr>
          <w:rFonts w:ascii="Palatino Linotype" w:hAnsi="Palatino Linotype"/>
          <w:sz w:val="24"/>
          <w:szCs w:val="24"/>
        </w:rPr>
        <w:t xml:space="preserve">pripravenú </w:t>
      </w:r>
      <w:r w:rsidRPr="00D64DDC">
        <w:rPr>
          <w:rFonts w:ascii="Palatino Linotype" w:hAnsi="Palatino Linotype"/>
          <w:sz w:val="24"/>
          <w:szCs w:val="24"/>
        </w:rPr>
        <w:t>projektovú dokumentáciu, čo spôsobilo značné zdržanie a  zmenilo aj časť  zámeru.</w:t>
      </w:r>
    </w:p>
    <w:p w:rsidR="00D64DDC" w:rsidRPr="005C237C" w:rsidRDefault="00D64DDC" w:rsidP="00D64DDC">
      <w:pPr>
        <w:spacing w:line="360" w:lineRule="auto"/>
        <w:ind w:firstLine="708"/>
        <w:jc w:val="both"/>
        <w:rPr>
          <w:rFonts w:ascii="Palatino Linotype" w:hAnsi="Palatino Linotype"/>
          <w:sz w:val="24"/>
          <w:szCs w:val="24"/>
        </w:rPr>
      </w:pPr>
      <w:r w:rsidRPr="005C237C">
        <w:rPr>
          <w:rFonts w:ascii="Palatino Linotype" w:hAnsi="Palatino Linotype"/>
          <w:sz w:val="24"/>
          <w:szCs w:val="24"/>
        </w:rPr>
        <w:t>Realizácia projektu bola rozdelená na etapy. Mesto podalo  žiadosť</w:t>
      </w:r>
      <w:r w:rsidRPr="005C237C">
        <w:rPr>
          <w:rFonts w:ascii="Palatino Linotype" w:hAnsi="Palatino Linotype"/>
          <w:strike/>
          <w:sz w:val="24"/>
          <w:szCs w:val="24"/>
        </w:rPr>
        <w:t>.</w:t>
      </w:r>
      <w:r w:rsidRPr="005C237C">
        <w:rPr>
          <w:rFonts w:ascii="Palatino Linotype" w:hAnsi="Palatino Linotype"/>
          <w:sz w:val="24"/>
          <w:szCs w:val="24"/>
        </w:rPr>
        <w:t xml:space="preserve"> o  externé zdroje a zvyšok chce dofinancovať z  výhodného štátneho úveru z  Environmentálneho fondu na obdobie 20 rokov. Celková obnova plavárne bude trvať približne dva roky. V  tejto súvislosti breznianska samospráva komunikuje aj s  miestnymi plaveckými klubmi, ktorým pomôže kompenzovať časť nákladov na dopravu do plavárne v Závadke nad Hronom. Ide o  najväčšiu investíciu do športovej infraštruktúry v okrese a v meste za posledné roky. Rekonštrukcia je navrhnutá do etáp. Celkovou rekonštrukciou sa dosiahne požadovaná energetická úspora a objekt bude prevádzky schopný, ďalšia etapa počíta s  optimalizáciou dispozičných riešení šatní a  obnovou detského bazéna. Žiadosť o  poskytnutie úveru z  </w:t>
      </w:r>
      <w:proofErr w:type="spellStart"/>
      <w:r w:rsidRPr="005C237C">
        <w:rPr>
          <w:rFonts w:ascii="Palatino Linotype" w:hAnsi="Palatino Linotype"/>
          <w:sz w:val="24"/>
          <w:szCs w:val="24"/>
        </w:rPr>
        <w:t>envirofondu</w:t>
      </w:r>
      <w:proofErr w:type="spellEnd"/>
      <w:r w:rsidRPr="005C237C">
        <w:rPr>
          <w:rFonts w:ascii="Palatino Linotype" w:hAnsi="Palatino Linotype"/>
          <w:sz w:val="24"/>
          <w:szCs w:val="24"/>
        </w:rPr>
        <w:t xml:space="preserve"> poslanci už schválili vo februári 2023, odvtedy sa však zmenila výška finančných prostriedkov, ktoré je mesto povinné vynaložiť z  vlastných zdrojov, ako aj rozsah realizácie práce, preto je nutné podať novú žiadosť o úver. Pôvodné uznesenie zrušili a  odhlasovali prijatie úveru na financovanie investície Modernizácia krytej plavárne, Brezno – </w:t>
      </w:r>
      <w:proofErr w:type="spellStart"/>
      <w:r w:rsidRPr="005C237C">
        <w:rPr>
          <w:rFonts w:ascii="Palatino Linotype" w:hAnsi="Palatino Linotype"/>
          <w:sz w:val="24"/>
          <w:szCs w:val="24"/>
        </w:rPr>
        <w:t>Mazorníkovo</w:t>
      </w:r>
      <w:proofErr w:type="spellEnd"/>
      <w:r w:rsidRPr="005C237C">
        <w:rPr>
          <w:rFonts w:ascii="Palatino Linotype" w:hAnsi="Palatino Linotype"/>
          <w:sz w:val="24"/>
          <w:szCs w:val="24"/>
        </w:rPr>
        <w:t xml:space="preserve"> od Environmentálneho fondu vo výške 2 300 701,68 eura v zmysle podmienok špecifikácie podpory formou úveru pre obce a vyššie územné celky s dobou splácania 20 rokov.</w:t>
      </w:r>
    </w:p>
    <w:p w:rsidR="00D64DDC" w:rsidRPr="00D64DDC" w:rsidRDefault="00D64DDC" w:rsidP="00D64DDC">
      <w:pPr>
        <w:spacing w:after="0" w:line="360" w:lineRule="auto"/>
        <w:ind w:right="1"/>
        <w:jc w:val="both"/>
        <w:rPr>
          <w:rFonts w:ascii="Palatino Linotype" w:hAnsi="Palatino Linotype" w:cs="Arial"/>
          <w:caps/>
          <w:sz w:val="28"/>
          <w:szCs w:val="24"/>
        </w:rPr>
      </w:pPr>
      <w:r w:rsidRPr="00D64DDC">
        <w:rPr>
          <w:rFonts w:ascii="Palatino Linotype" w:hAnsi="Palatino Linotype" w:cs="Arial"/>
          <w:b/>
          <w:caps/>
          <w:sz w:val="28"/>
          <w:szCs w:val="24"/>
        </w:rPr>
        <w:t xml:space="preserve">Nová kompostáreň </w:t>
      </w:r>
    </w:p>
    <w:p w:rsidR="00D64DDC" w:rsidRPr="00D64DDC" w:rsidRDefault="00D64DDC" w:rsidP="00D64DDC">
      <w:pPr>
        <w:shd w:val="clear" w:color="auto" w:fill="FFFFFF"/>
        <w:spacing w:after="0" w:line="360" w:lineRule="auto"/>
        <w:ind w:right="1" w:firstLine="708"/>
        <w:jc w:val="both"/>
        <w:rPr>
          <w:rFonts w:ascii="Palatino Linotype" w:hAnsi="Palatino Linotype" w:cs="Arial"/>
          <w:sz w:val="24"/>
          <w:szCs w:val="24"/>
          <w:lang w:eastAsia="sk-SK"/>
        </w:rPr>
      </w:pPr>
      <w:r w:rsidRPr="00D64DDC">
        <w:rPr>
          <w:rFonts w:ascii="Palatino Linotype" w:hAnsi="Palatino Linotype" w:cs="Arial"/>
          <w:sz w:val="24"/>
          <w:szCs w:val="24"/>
        </w:rPr>
        <w:t xml:space="preserve">Breznianska samospráva tohto roku dokončila výstavbu novej </w:t>
      </w:r>
      <w:proofErr w:type="spellStart"/>
      <w:r w:rsidRPr="00D64DDC">
        <w:rPr>
          <w:rFonts w:ascii="Palatino Linotype" w:hAnsi="Palatino Linotype" w:cs="Arial"/>
          <w:sz w:val="24"/>
          <w:szCs w:val="24"/>
        </w:rPr>
        <w:t>kompostárne</w:t>
      </w:r>
      <w:proofErr w:type="spellEnd"/>
      <w:r w:rsidRPr="00D64DDC">
        <w:rPr>
          <w:rFonts w:ascii="Palatino Linotype" w:hAnsi="Palatino Linotype" w:cs="Arial"/>
          <w:sz w:val="24"/>
          <w:szCs w:val="24"/>
        </w:rPr>
        <w:t xml:space="preserve"> v areáli na Mliekarenskej ulici, ktorá predstavuje významnú investíciu v oblasti odpadového hospodárstva. </w:t>
      </w:r>
      <w:proofErr w:type="spellStart"/>
      <w:r w:rsidRPr="00D64DDC">
        <w:rPr>
          <w:rFonts w:ascii="Palatino Linotype" w:hAnsi="Palatino Linotype" w:cs="Arial"/>
          <w:sz w:val="24"/>
          <w:szCs w:val="24"/>
          <w:lang w:eastAsia="sk-SK"/>
        </w:rPr>
        <w:t>Kompostáreň</w:t>
      </w:r>
      <w:proofErr w:type="spellEnd"/>
      <w:r w:rsidRPr="00D64DDC">
        <w:rPr>
          <w:rFonts w:ascii="Palatino Linotype" w:hAnsi="Palatino Linotype" w:cs="Arial"/>
          <w:sz w:val="24"/>
          <w:szCs w:val="24"/>
          <w:lang w:eastAsia="sk-SK"/>
        </w:rPr>
        <w:t xml:space="preserve"> je v tomto roku v skúšobnej prevádzke, pričom naplno ju plánujú spustiť v jarných mesiacoch</w:t>
      </w:r>
      <w:r w:rsidRPr="00D64DDC">
        <w:rPr>
          <w:rFonts w:ascii="Palatino Linotype" w:hAnsi="Palatino Linotype" w:cs="Arial"/>
          <w:sz w:val="24"/>
          <w:szCs w:val="24"/>
        </w:rPr>
        <w:t xml:space="preserve"> budúceho roku. Na jej realizáciu získala nenávratný finančný príspevok vo výške takmer 2,4 milióna eur z ministerstva životného prostredia, z rozpočtu mesta bolo potrebné doplatiť šesťsto tisíc eur. Snahou mesta je zabezpečiť dôsledné triedenie biologicky rozložiteľného kuchynského </w:t>
      </w:r>
      <w:r w:rsidRPr="00D64DDC">
        <w:rPr>
          <w:rFonts w:ascii="Palatino Linotype" w:hAnsi="Palatino Linotype" w:cs="Arial"/>
          <w:sz w:val="24"/>
          <w:szCs w:val="24"/>
        </w:rPr>
        <w:lastRenderedPageBreak/>
        <w:t>odpadu z rodinných a bytových domov a jeho následné ekologické spracovanie. Znížením množstva komunálneho odpadu, ktorého značnú časť tvorí práve bioodpad, tak mesto ušetrí nemalé finančné prostriedky za jeho uloženie a likvidáciu na miestnej skládke. Proces výroby kompostu využiteľného pre účely mesta a jeho obyvateľov bude od jari budúceho roku prebiehať pomocou moderných technológií v uzavretom areáli na Mliekarenskej ulici, ktorý je dostatočne vzdialený od najbližšej obytnej zóny.</w:t>
      </w:r>
      <w:r w:rsidRPr="00D64DDC">
        <w:rPr>
          <w:rFonts w:ascii="Palatino Linotype" w:hAnsi="Palatino Linotype" w:cs="Arial"/>
          <w:sz w:val="24"/>
          <w:szCs w:val="24"/>
          <w:lang w:eastAsia="sk-SK"/>
        </w:rPr>
        <w:t xml:space="preserve"> </w:t>
      </w:r>
    </w:p>
    <w:p w:rsidR="00D64DDC" w:rsidRPr="00D64DDC" w:rsidRDefault="00D64DDC" w:rsidP="00D64DDC">
      <w:pPr>
        <w:shd w:val="clear" w:color="auto" w:fill="FFFFFF"/>
        <w:spacing w:after="0" w:line="360" w:lineRule="auto"/>
        <w:jc w:val="both"/>
        <w:rPr>
          <w:rFonts w:ascii="Palatino Linotype" w:eastAsia="Times New Roman" w:hAnsi="Palatino Linotype" w:cs="Arial"/>
          <w:b/>
          <w:caps/>
          <w:sz w:val="28"/>
          <w:szCs w:val="24"/>
          <w:lang w:eastAsia="sk-SK"/>
        </w:rPr>
      </w:pPr>
      <w:r w:rsidRPr="00D64DDC">
        <w:rPr>
          <w:rFonts w:ascii="Palatino Linotype" w:eastAsia="Times New Roman" w:hAnsi="Palatino Linotype" w:cs="Arial"/>
          <w:b/>
          <w:caps/>
          <w:sz w:val="28"/>
          <w:szCs w:val="24"/>
          <w:lang w:eastAsia="sk-SK"/>
        </w:rPr>
        <w:t>vodná nádrž</w:t>
      </w:r>
    </w:p>
    <w:p w:rsidR="00D64DDC" w:rsidRPr="00D64DDC" w:rsidRDefault="00D64DDC" w:rsidP="00D64DDC">
      <w:pPr>
        <w:shd w:val="clear" w:color="auto" w:fill="FFFFFF"/>
        <w:spacing w:after="0" w:line="360" w:lineRule="auto"/>
        <w:ind w:firstLine="708"/>
        <w:jc w:val="both"/>
        <w:rPr>
          <w:rFonts w:ascii="Palatino Linotype" w:eastAsia="Times New Roman" w:hAnsi="Palatino Linotype" w:cs="Arial"/>
          <w:sz w:val="24"/>
          <w:szCs w:val="24"/>
          <w:lang w:eastAsia="sk-SK"/>
        </w:rPr>
      </w:pPr>
      <w:r w:rsidRPr="00D64DDC">
        <w:rPr>
          <w:rFonts w:ascii="Palatino Linotype" w:eastAsia="Times New Roman" w:hAnsi="Palatino Linotype" w:cs="Arial"/>
          <w:bCs/>
          <w:sz w:val="24"/>
          <w:szCs w:val="24"/>
          <w:lang w:eastAsia="sk-SK"/>
        </w:rPr>
        <w:t xml:space="preserve">Po rekonštrukcii malej vodnej hrádze Brest v Michalovej vlani Lesy mesta Brezno dokončili výstavbu ďalšej </w:t>
      </w:r>
      <w:r w:rsidRPr="00D64DDC">
        <w:rPr>
          <w:rFonts w:ascii="Palatino Linotype" w:hAnsi="Palatino Linotype" w:cs="Arial"/>
          <w:bCs/>
          <w:sz w:val="24"/>
          <w:szCs w:val="24"/>
        </w:rPr>
        <w:t>protipožiarnej nádrže, ktorá b</w:t>
      </w:r>
      <w:r w:rsidRPr="00D64DDC">
        <w:rPr>
          <w:rFonts w:ascii="Palatino Linotype" w:eastAsia="Times New Roman" w:hAnsi="Palatino Linotype" w:cs="Arial"/>
          <w:bCs/>
          <w:sz w:val="24"/>
          <w:szCs w:val="24"/>
          <w:lang w:eastAsia="sk-SK"/>
        </w:rPr>
        <w:t xml:space="preserve">ude slúžiť ako dostupný zdroj vody pri hasení lesných požiarov. </w:t>
      </w:r>
      <w:r w:rsidRPr="00D64DDC">
        <w:rPr>
          <w:rFonts w:ascii="Palatino Linotype" w:eastAsia="Times New Roman" w:hAnsi="Palatino Linotype" w:cs="Arial"/>
          <w:sz w:val="24"/>
          <w:szCs w:val="24"/>
          <w:lang w:eastAsia="sk-SK"/>
        </w:rPr>
        <w:t xml:space="preserve">Na jej výstavbu získali mestskí lesníci </w:t>
      </w:r>
      <w:r w:rsidRPr="00D64DDC">
        <w:rPr>
          <w:rFonts w:ascii="Palatino Linotype" w:hAnsi="Palatino Linotype" w:cs="Arial"/>
          <w:sz w:val="24"/>
          <w:szCs w:val="24"/>
        </w:rPr>
        <w:t>dotačné zdroje z európskych fondov</w:t>
      </w:r>
      <w:r w:rsidRPr="00D64DDC">
        <w:rPr>
          <w:rFonts w:ascii="Palatino Linotype" w:eastAsia="Times New Roman" w:hAnsi="Palatino Linotype" w:cs="Arial"/>
          <w:sz w:val="24"/>
          <w:szCs w:val="24"/>
          <w:lang w:eastAsia="sk-SK"/>
        </w:rPr>
        <w:t xml:space="preserve">. Nová nádrž s dĺžkou približne 30 metrov a objemom 400 </w:t>
      </w:r>
      <w:r w:rsidRPr="00D64DDC">
        <w:rPr>
          <w:rFonts w:ascii="Palatino Linotype" w:hAnsi="Palatino Linotype" w:cs="Arial"/>
          <w:sz w:val="24"/>
          <w:szCs w:val="24"/>
        </w:rPr>
        <w:t>metrov kubických</w:t>
      </w:r>
      <w:r w:rsidRPr="00D64DDC">
        <w:rPr>
          <w:rFonts w:ascii="Palatino Linotype" w:hAnsi="Palatino Linotype" w:cs="Arial"/>
          <w:b/>
          <w:sz w:val="24"/>
          <w:szCs w:val="24"/>
          <w:vertAlign w:val="superscript"/>
        </w:rPr>
        <w:t xml:space="preserve"> </w:t>
      </w:r>
      <w:r w:rsidRPr="00D64DDC">
        <w:rPr>
          <w:rFonts w:ascii="Palatino Linotype" w:eastAsia="Times New Roman" w:hAnsi="Palatino Linotype" w:cs="Arial"/>
          <w:sz w:val="24"/>
          <w:szCs w:val="24"/>
          <w:lang w:eastAsia="sk-SK"/>
        </w:rPr>
        <w:t>je situovaná v </w:t>
      </w:r>
      <w:proofErr w:type="spellStart"/>
      <w:r w:rsidRPr="00D64DDC">
        <w:rPr>
          <w:rFonts w:ascii="Palatino Linotype" w:eastAsia="Times New Roman" w:hAnsi="Palatino Linotype" w:cs="Arial"/>
          <w:sz w:val="24"/>
          <w:szCs w:val="24"/>
          <w:lang w:eastAsia="sk-SK"/>
        </w:rPr>
        <w:t>Mlynnej</w:t>
      </w:r>
      <w:proofErr w:type="spellEnd"/>
      <w:r w:rsidRPr="00D64DDC">
        <w:rPr>
          <w:rFonts w:ascii="Palatino Linotype" w:eastAsia="Times New Roman" w:hAnsi="Palatino Linotype" w:cs="Arial"/>
          <w:sz w:val="24"/>
          <w:szCs w:val="24"/>
          <w:lang w:eastAsia="sk-SK"/>
        </w:rPr>
        <w:t xml:space="preserve"> doline v časti Brestová vedľa Mlynského potoka, na ktorom je vybudované odberné zariadenie. Objekt nemá negatívny vplyv na tunajší ekosystém, keďže netvorí žiadnu prekážku ani bariéru pre ryby ani iné vodné živočíchy v bystrine. K hrádzi vedie príjazdová cesta s obojstranným napojením, ktorá v prípade potreby zabezpečuje prístup pre hasičskú techniku. Okrem protipožiarnej funkcie má stavba aj zaujímavý turistický potenciál. V jej tesnej blízkosti sa totiž nachádzajú dve chaty, ktoré </w:t>
      </w:r>
      <w:r w:rsidR="00C4718C">
        <w:rPr>
          <w:rFonts w:ascii="Palatino Linotype" w:eastAsia="Times New Roman" w:hAnsi="Palatino Linotype" w:cs="Arial"/>
          <w:sz w:val="24"/>
          <w:szCs w:val="24"/>
          <w:lang w:eastAsia="sk-SK"/>
        </w:rPr>
        <w:t>lesy</w:t>
      </w:r>
      <w:r w:rsidRPr="00D64DDC">
        <w:rPr>
          <w:rFonts w:ascii="Palatino Linotype" w:eastAsia="Times New Roman" w:hAnsi="Palatino Linotype" w:cs="Arial"/>
          <w:sz w:val="24"/>
          <w:szCs w:val="24"/>
          <w:lang w:eastAsia="sk-SK"/>
        </w:rPr>
        <w:t xml:space="preserve"> plánujú zrekonštruovať na rekreačné účely. </w:t>
      </w:r>
    </w:p>
    <w:p w:rsidR="00D64DDC" w:rsidRPr="00D64DDC" w:rsidRDefault="00D64DDC" w:rsidP="00D64DDC">
      <w:pPr>
        <w:shd w:val="clear" w:color="auto" w:fill="FFFFFF"/>
        <w:tabs>
          <w:tab w:val="left" w:pos="6521"/>
          <w:tab w:val="left" w:pos="6663"/>
        </w:tabs>
        <w:spacing w:after="0" w:line="360" w:lineRule="auto"/>
        <w:ind w:right="1"/>
        <w:rPr>
          <w:rFonts w:ascii="Palatino Linotype" w:hAnsi="Palatino Linotype" w:cs="Arial"/>
          <w:b/>
          <w:caps/>
          <w:sz w:val="28"/>
          <w:szCs w:val="24"/>
        </w:rPr>
      </w:pPr>
      <w:r w:rsidRPr="00D64DDC">
        <w:rPr>
          <w:rFonts w:ascii="Palatino Linotype" w:hAnsi="Palatino Linotype" w:cs="Arial"/>
          <w:b/>
          <w:caps/>
          <w:sz w:val="28"/>
          <w:szCs w:val="24"/>
        </w:rPr>
        <w:t>Komunikácie a doprava</w:t>
      </w:r>
    </w:p>
    <w:p w:rsidR="0077071D" w:rsidRDefault="00D64DDC" w:rsidP="00D64DDC">
      <w:pPr>
        <w:spacing w:after="0" w:line="360" w:lineRule="auto"/>
        <w:ind w:firstLine="708"/>
        <w:contextualSpacing/>
        <w:jc w:val="both"/>
        <w:rPr>
          <w:rFonts w:ascii="Palatino Linotype" w:hAnsi="Palatino Linotype" w:cs="Arial"/>
          <w:sz w:val="24"/>
          <w:szCs w:val="24"/>
        </w:rPr>
      </w:pPr>
      <w:r w:rsidRPr="00D64DDC">
        <w:rPr>
          <w:rFonts w:ascii="Palatino Linotype" w:hAnsi="Palatino Linotype" w:cs="Arial"/>
          <w:sz w:val="24"/>
          <w:szCs w:val="24"/>
        </w:rPr>
        <w:t xml:space="preserve">Aj počas </w:t>
      </w:r>
      <w:r w:rsidR="00A018EA">
        <w:rPr>
          <w:rFonts w:ascii="Palatino Linotype" w:hAnsi="Palatino Linotype" w:cs="Arial"/>
          <w:sz w:val="24"/>
          <w:szCs w:val="24"/>
        </w:rPr>
        <w:t>tohto roku</w:t>
      </w:r>
      <w:r w:rsidRPr="00D64DDC">
        <w:rPr>
          <w:rFonts w:ascii="Palatino Linotype" w:hAnsi="Palatino Linotype" w:cs="Arial"/>
          <w:sz w:val="24"/>
          <w:szCs w:val="24"/>
        </w:rPr>
        <w:t xml:space="preserve"> sa v Brezne realizovali opravy najpoškodenejších úsekov ciest a chodníkov na území mesta. Nových asfaltových povrchov sa dočkali obyvatelia Hronskej ulice</w:t>
      </w:r>
      <w:r w:rsidR="00A018EA">
        <w:rPr>
          <w:rFonts w:ascii="Palatino Linotype" w:hAnsi="Palatino Linotype" w:cs="Arial"/>
          <w:sz w:val="24"/>
          <w:szCs w:val="24"/>
        </w:rPr>
        <w:t xml:space="preserve">. </w:t>
      </w:r>
      <w:r w:rsidR="007B1DBB">
        <w:rPr>
          <w:rFonts w:ascii="Palatino Linotype" w:hAnsi="Palatino Linotype" w:cs="Arial"/>
          <w:sz w:val="24"/>
          <w:szCs w:val="24"/>
        </w:rPr>
        <w:t>Cesta na tejto ulici bola už dlhšiu dobu v zlom stave, obyvatelia sa sťažovali. Ale bolo tam potrebné</w:t>
      </w:r>
      <w:r w:rsidRPr="00D64DDC">
        <w:rPr>
          <w:rFonts w:ascii="Palatino Linotype" w:hAnsi="Palatino Linotype" w:cs="Arial"/>
          <w:sz w:val="24"/>
          <w:szCs w:val="24"/>
        </w:rPr>
        <w:t xml:space="preserve"> </w:t>
      </w:r>
      <w:r w:rsidR="007B1DBB">
        <w:rPr>
          <w:rFonts w:ascii="Palatino Linotype" w:hAnsi="Palatino Linotype" w:cs="Arial"/>
          <w:sz w:val="24"/>
          <w:szCs w:val="24"/>
        </w:rPr>
        <w:t xml:space="preserve">najskôr zrekonštruovať poškodenú kanalizáciu, tak </w:t>
      </w:r>
      <w:r w:rsidR="00205D1D">
        <w:rPr>
          <w:rFonts w:ascii="Palatino Linotype" w:hAnsi="Palatino Linotype" w:cs="Arial"/>
          <w:sz w:val="24"/>
          <w:szCs w:val="24"/>
        </w:rPr>
        <w:t>sa práce odďaľovali. M</w:t>
      </w:r>
      <w:r w:rsidRPr="00D64DDC">
        <w:rPr>
          <w:rFonts w:ascii="Palatino Linotype" w:hAnsi="Palatino Linotype" w:cs="Arial"/>
          <w:sz w:val="24"/>
          <w:szCs w:val="24"/>
        </w:rPr>
        <w:t xml:space="preserve">esto zrekonštruovalo </w:t>
      </w:r>
      <w:r w:rsidR="00205D1D">
        <w:rPr>
          <w:rFonts w:ascii="Palatino Linotype" w:hAnsi="Palatino Linotype" w:cs="Arial"/>
          <w:sz w:val="24"/>
          <w:szCs w:val="24"/>
        </w:rPr>
        <w:t xml:space="preserve">aj </w:t>
      </w:r>
      <w:r w:rsidRPr="00D64DDC">
        <w:rPr>
          <w:rFonts w:ascii="Palatino Linotype" w:hAnsi="Palatino Linotype" w:cs="Arial"/>
          <w:sz w:val="24"/>
          <w:szCs w:val="24"/>
        </w:rPr>
        <w:t>príjazdovú cestu k Základnej škole Karola Rapoša</w:t>
      </w:r>
      <w:r w:rsidR="00205D1D">
        <w:rPr>
          <w:rFonts w:ascii="Palatino Linotype" w:hAnsi="Palatino Linotype" w:cs="Arial"/>
          <w:sz w:val="24"/>
          <w:szCs w:val="24"/>
        </w:rPr>
        <w:t xml:space="preserve">. </w:t>
      </w:r>
    </w:p>
    <w:p w:rsidR="00D64DDC" w:rsidRPr="00D64DDC" w:rsidRDefault="00205D1D" w:rsidP="00D64DDC">
      <w:pPr>
        <w:spacing w:after="0" w:line="360" w:lineRule="auto"/>
        <w:ind w:firstLine="708"/>
        <w:contextualSpacing/>
        <w:jc w:val="both"/>
        <w:rPr>
          <w:rFonts w:ascii="Palatino Linotype" w:hAnsi="Palatino Linotype" w:cs="Arial"/>
          <w:sz w:val="24"/>
          <w:szCs w:val="24"/>
          <w:shd w:val="clear" w:color="auto" w:fill="FFFFFF"/>
        </w:rPr>
      </w:pPr>
      <w:r>
        <w:rPr>
          <w:rFonts w:ascii="Palatino Linotype" w:hAnsi="Palatino Linotype" w:cs="Arial"/>
          <w:sz w:val="24"/>
          <w:szCs w:val="24"/>
        </w:rPr>
        <w:t>N</w:t>
      </w:r>
      <w:r w:rsidR="00D64DDC" w:rsidRPr="00D64DDC">
        <w:rPr>
          <w:rFonts w:ascii="Palatino Linotype" w:hAnsi="Palatino Linotype" w:cs="Arial"/>
          <w:sz w:val="24"/>
          <w:szCs w:val="24"/>
        </w:rPr>
        <w:t xml:space="preserve">apriek obmedzeným priestorovým možnostiam v jednotlivých mestských častiach </w:t>
      </w:r>
      <w:r w:rsidR="008C4194">
        <w:rPr>
          <w:rFonts w:ascii="Palatino Linotype" w:hAnsi="Palatino Linotype" w:cs="Arial"/>
          <w:sz w:val="24"/>
          <w:szCs w:val="24"/>
        </w:rPr>
        <w:t xml:space="preserve">sa </w:t>
      </w:r>
      <w:r w:rsidR="00D64DDC" w:rsidRPr="00D64DDC">
        <w:rPr>
          <w:rFonts w:ascii="Palatino Linotype" w:hAnsi="Palatino Linotype" w:cs="Arial"/>
          <w:sz w:val="24"/>
          <w:szCs w:val="24"/>
        </w:rPr>
        <w:t xml:space="preserve">napredovalo aj vo výstavbe parkovacích miest. V priebehu </w:t>
      </w:r>
      <w:r>
        <w:rPr>
          <w:rFonts w:ascii="Palatino Linotype" w:hAnsi="Palatino Linotype" w:cs="Arial"/>
          <w:sz w:val="24"/>
          <w:szCs w:val="24"/>
        </w:rPr>
        <w:t xml:space="preserve">tohto </w:t>
      </w:r>
      <w:r w:rsidR="00D64DDC" w:rsidRPr="00D64DDC">
        <w:rPr>
          <w:rFonts w:ascii="Palatino Linotype" w:hAnsi="Palatino Linotype" w:cs="Arial"/>
          <w:sz w:val="24"/>
          <w:szCs w:val="24"/>
        </w:rPr>
        <w:t>rok</w:t>
      </w:r>
      <w:r>
        <w:rPr>
          <w:rFonts w:ascii="Palatino Linotype" w:hAnsi="Palatino Linotype" w:cs="Arial"/>
          <w:sz w:val="24"/>
          <w:szCs w:val="24"/>
        </w:rPr>
        <w:t>u</w:t>
      </w:r>
      <w:r w:rsidR="00D64DDC" w:rsidRPr="00D64DDC">
        <w:rPr>
          <w:rFonts w:ascii="Palatino Linotype" w:hAnsi="Palatino Linotype" w:cs="Arial"/>
          <w:sz w:val="24"/>
          <w:szCs w:val="24"/>
        </w:rPr>
        <w:t xml:space="preserve"> </w:t>
      </w:r>
      <w:r w:rsidR="00D64DDC" w:rsidRPr="00D64DDC">
        <w:rPr>
          <w:rFonts w:ascii="Palatino Linotype" w:hAnsi="Palatino Linotype" w:cs="Arial"/>
          <w:sz w:val="24"/>
          <w:szCs w:val="24"/>
        </w:rPr>
        <w:lastRenderedPageBreak/>
        <w:t xml:space="preserve">Technické služby Brezno vybudovali na uliciach Fraňa Kráľa, Nálepkova, </w:t>
      </w:r>
      <w:r w:rsidR="00D64DDC" w:rsidRPr="00D64DDC">
        <w:rPr>
          <w:rFonts w:ascii="Palatino Linotype" w:hAnsi="Palatino Linotype" w:cs="Arial"/>
          <w:sz w:val="24"/>
          <w:szCs w:val="24"/>
          <w:shd w:val="clear" w:color="auto" w:fill="FFFFFF"/>
        </w:rPr>
        <w:t>Š</w:t>
      </w:r>
      <w:r>
        <w:rPr>
          <w:rFonts w:ascii="Palatino Linotype" w:hAnsi="Palatino Linotype" w:cs="Arial"/>
          <w:sz w:val="24"/>
          <w:szCs w:val="24"/>
          <w:shd w:val="clear" w:color="auto" w:fill="FFFFFF"/>
        </w:rPr>
        <w:t xml:space="preserve">tvrti Ladislava Novomeského a </w:t>
      </w:r>
      <w:r w:rsidR="00D64DDC" w:rsidRPr="00D64DDC">
        <w:rPr>
          <w:rFonts w:ascii="Palatino Linotype" w:hAnsi="Palatino Linotype" w:cs="Arial"/>
          <w:sz w:val="24"/>
          <w:szCs w:val="24"/>
        </w:rPr>
        <w:t xml:space="preserve"> na sídlisku </w:t>
      </w:r>
      <w:proofErr w:type="spellStart"/>
      <w:r w:rsidR="00D64DDC" w:rsidRPr="00D64DDC">
        <w:rPr>
          <w:rFonts w:ascii="Palatino Linotype" w:hAnsi="Palatino Linotype" w:cs="Arial"/>
          <w:sz w:val="24"/>
          <w:szCs w:val="24"/>
        </w:rPr>
        <w:t>Mazorníkovo</w:t>
      </w:r>
      <w:proofErr w:type="spellEnd"/>
      <w:r w:rsidR="00D64DDC" w:rsidRPr="00D64DDC">
        <w:rPr>
          <w:rFonts w:ascii="Palatino Linotype" w:hAnsi="Palatino Linotype" w:cs="Arial"/>
          <w:sz w:val="24"/>
          <w:szCs w:val="24"/>
        </w:rPr>
        <w:t xml:space="preserve"> v blízkosti kostola nové odstavné plochy s kapacitou niekoľko desiatok motorových vozidiel. Všetky</w:t>
      </w:r>
      <w:r w:rsidR="00D64DDC" w:rsidRPr="00D64DDC">
        <w:rPr>
          <w:rFonts w:ascii="Palatino Linotype" w:hAnsi="Palatino Linotype" w:cs="Arial"/>
          <w:sz w:val="24"/>
          <w:szCs w:val="24"/>
          <w:shd w:val="clear" w:color="auto" w:fill="FFFFFF"/>
        </w:rPr>
        <w:t xml:space="preserve"> zhotovili zo </w:t>
      </w:r>
      <w:proofErr w:type="spellStart"/>
      <w:r w:rsidR="00D64DDC" w:rsidRPr="00D64DDC">
        <w:rPr>
          <w:rFonts w:ascii="Palatino Linotype" w:hAnsi="Palatino Linotype" w:cs="Arial"/>
          <w:sz w:val="24"/>
          <w:szCs w:val="24"/>
          <w:shd w:val="clear" w:color="auto" w:fill="FFFFFF"/>
        </w:rPr>
        <w:t>zatrávňovacích</w:t>
      </w:r>
      <w:proofErr w:type="spellEnd"/>
      <w:r w:rsidR="00D64DDC" w:rsidRPr="00D64DDC">
        <w:rPr>
          <w:rFonts w:ascii="Palatino Linotype" w:hAnsi="Palatino Linotype" w:cs="Arial"/>
          <w:sz w:val="24"/>
          <w:szCs w:val="24"/>
          <w:shd w:val="clear" w:color="auto" w:fill="FFFFFF"/>
        </w:rPr>
        <w:t xml:space="preserve"> tvárnic</w:t>
      </w:r>
      <w:r w:rsidR="00D64DDC" w:rsidRPr="00D64DDC">
        <w:rPr>
          <w:rFonts w:ascii="Palatino Linotype" w:hAnsi="Palatino Linotype" w:cs="Arial"/>
          <w:sz w:val="24"/>
          <w:szCs w:val="24"/>
        </w:rPr>
        <w:t xml:space="preserve">, ktoré </w:t>
      </w:r>
      <w:r w:rsidR="00D64DDC" w:rsidRPr="00D64DDC">
        <w:rPr>
          <w:rFonts w:ascii="Palatino Linotype" w:hAnsi="Palatino Linotype" w:cs="Arial"/>
          <w:sz w:val="24"/>
          <w:szCs w:val="24"/>
          <w:shd w:val="clear" w:color="auto" w:fill="FFFFFF"/>
        </w:rPr>
        <w:t>zabezpečujú dostatočný odvod zrážkovej vody a sú tak vhodnou a hlavne ekologickou alternatívou pre spevnenie veľkých parkovacích plôch určených na dlhodobé státie vozidiel.</w:t>
      </w:r>
    </w:p>
    <w:p w:rsidR="00D64DDC" w:rsidRPr="00D64DDC" w:rsidRDefault="00D64DDC" w:rsidP="00D64DDC">
      <w:pPr>
        <w:spacing w:after="0" w:line="360" w:lineRule="auto"/>
        <w:ind w:right="1"/>
        <w:contextualSpacing/>
        <w:jc w:val="both"/>
        <w:rPr>
          <w:rFonts w:ascii="Palatino Linotype" w:hAnsi="Palatino Linotype" w:cs="Arial"/>
          <w:b/>
          <w:bCs/>
          <w:caps/>
          <w:sz w:val="28"/>
          <w:szCs w:val="24"/>
        </w:rPr>
      </w:pPr>
      <w:r w:rsidRPr="00D64DDC">
        <w:rPr>
          <w:rFonts w:ascii="Palatino Linotype" w:hAnsi="Palatino Linotype" w:cs="Arial"/>
          <w:b/>
          <w:bCs/>
          <w:caps/>
          <w:sz w:val="28"/>
          <w:szCs w:val="24"/>
        </w:rPr>
        <w:t>monitoring kvality ovzdušia</w:t>
      </w:r>
    </w:p>
    <w:p w:rsidR="00D64DDC" w:rsidRPr="00D64DDC" w:rsidRDefault="00D64DDC" w:rsidP="00D64DDC">
      <w:pPr>
        <w:pStyle w:val="Default"/>
        <w:spacing w:line="360" w:lineRule="auto"/>
        <w:ind w:firstLine="708"/>
        <w:jc w:val="both"/>
        <w:rPr>
          <w:rFonts w:ascii="Palatino Linotype" w:hAnsi="Palatino Linotype" w:cs="Arial"/>
          <w:color w:val="auto"/>
        </w:rPr>
      </w:pPr>
      <w:r w:rsidRPr="00D64DDC">
        <w:rPr>
          <w:rFonts w:ascii="Palatino Linotype" w:hAnsi="Palatino Linotype" w:cs="Arial"/>
          <w:bCs/>
          <w:color w:val="auto"/>
        </w:rPr>
        <w:t>Niekoľko stoviek inteligentných</w:t>
      </w:r>
      <w:r w:rsidRPr="00D64DDC">
        <w:rPr>
          <w:rFonts w:ascii="Palatino Linotype" w:hAnsi="Palatino Linotype" w:cs="Arial"/>
          <w:bCs/>
          <w:color w:val="auto"/>
          <w:kern w:val="36"/>
        </w:rPr>
        <w:t xml:space="preserve"> senzorov </w:t>
      </w:r>
      <w:r w:rsidR="00BF0BF0">
        <w:rPr>
          <w:rFonts w:ascii="Palatino Linotype" w:hAnsi="Palatino Linotype" w:cs="Arial"/>
          <w:bCs/>
          <w:color w:val="auto"/>
          <w:kern w:val="36"/>
        </w:rPr>
        <w:t xml:space="preserve">od </w:t>
      </w:r>
      <w:r w:rsidRPr="00D64DDC">
        <w:rPr>
          <w:rFonts w:ascii="Palatino Linotype" w:hAnsi="Palatino Linotype" w:cs="Arial"/>
          <w:bCs/>
          <w:color w:val="auto"/>
          <w:kern w:val="36"/>
        </w:rPr>
        <w:t xml:space="preserve">začiatku tohto roku </w:t>
      </w:r>
      <w:r w:rsidRPr="00D64DDC">
        <w:rPr>
          <w:rFonts w:ascii="Palatino Linotype" w:hAnsi="Palatino Linotype" w:cs="Arial"/>
          <w:bCs/>
          <w:color w:val="auto"/>
        </w:rPr>
        <w:t>monitoruje kvalitu ovzdušia a ďalšie dôležité meteorologické parametre v rámci celého intravilánu mesta Brezno.</w:t>
      </w:r>
      <w:r w:rsidRPr="00D64DDC">
        <w:rPr>
          <w:rFonts w:ascii="Palatino Linotype" w:hAnsi="Palatino Linotype" w:cs="Arial"/>
          <w:bCs/>
          <w:color w:val="auto"/>
          <w:kern w:val="36"/>
        </w:rPr>
        <w:t xml:space="preserve"> Hustá sieť špeciálnych </w:t>
      </w:r>
      <w:r w:rsidRPr="00D64DDC">
        <w:rPr>
          <w:rFonts w:ascii="Palatino Linotype" w:hAnsi="Palatino Linotype" w:cs="Arial"/>
          <w:bCs/>
          <w:color w:val="auto"/>
        </w:rPr>
        <w:t xml:space="preserve">snímačov </w:t>
      </w:r>
      <w:r w:rsidRPr="00D64DDC">
        <w:rPr>
          <w:rFonts w:ascii="Palatino Linotype" w:hAnsi="Palatino Linotype" w:cs="Arial"/>
          <w:bCs/>
          <w:color w:val="auto"/>
          <w:kern w:val="36"/>
        </w:rPr>
        <w:t>generuje mimoriadne</w:t>
      </w:r>
      <w:r w:rsidRPr="00D64DDC">
        <w:rPr>
          <w:rFonts w:ascii="Palatino Linotype" w:hAnsi="Palatino Linotype" w:cs="Arial"/>
          <w:color w:val="auto"/>
          <w:kern w:val="36"/>
        </w:rPr>
        <w:t xml:space="preserve"> presnú mapu </w:t>
      </w:r>
      <w:r w:rsidRPr="00D64DDC">
        <w:rPr>
          <w:rFonts w:ascii="Palatino Linotype" w:hAnsi="Palatino Linotype" w:cs="Arial"/>
          <w:color w:val="auto"/>
        </w:rPr>
        <w:t>stavu merateľných ukazovateľov</w:t>
      </w:r>
      <w:r w:rsidRPr="00D64DDC">
        <w:rPr>
          <w:rFonts w:ascii="Palatino Linotype" w:hAnsi="Palatino Linotype" w:cs="Arial"/>
          <w:color w:val="auto"/>
          <w:kern w:val="36"/>
        </w:rPr>
        <w:t xml:space="preserve">, ktorá vedeniu mesta pomôže pri plánovaní </w:t>
      </w:r>
      <w:r w:rsidRPr="00D64DDC">
        <w:rPr>
          <w:rFonts w:ascii="Palatino Linotype" w:hAnsi="Palatino Linotype" w:cs="Arial"/>
          <w:color w:val="auto"/>
        </w:rPr>
        <w:t xml:space="preserve">preventívnych opatrení na zníženie emisií skleníkových plynov a </w:t>
      </w:r>
      <w:r w:rsidRPr="00D64DDC">
        <w:rPr>
          <w:rFonts w:ascii="Palatino Linotype" w:hAnsi="Palatino Linotype" w:cs="Arial"/>
          <w:bCs/>
          <w:color w:val="auto"/>
        </w:rPr>
        <w:t>zabezpečení udržateľných klimatických podmienok pre život súčasných aj budúcich generácií obyvateľov.</w:t>
      </w:r>
      <w:r w:rsidRPr="00D64DDC">
        <w:rPr>
          <w:rFonts w:ascii="Palatino Linotype" w:hAnsi="Palatino Linotype" w:cs="Arial"/>
          <w:color w:val="auto"/>
        </w:rPr>
        <w:t xml:space="preserve"> </w:t>
      </w:r>
      <w:r w:rsidRPr="00D64DDC">
        <w:rPr>
          <w:rFonts w:ascii="Palatino Linotype" w:hAnsi="Palatino Linotype" w:cs="Arial"/>
          <w:bCs/>
          <w:color w:val="auto"/>
        </w:rPr>
        <w:t xml:space="preserve">Cieľom projektu, na ktorý Brezno získalo finančné prostriedky z Nórskych grantov, je totiž ochrana a zlepšenie verejného zdravia. Inteligentné zariadenia, ktoré sú </w:t>
      </w:r>
      <w:r w:rsidRPr="00D64DDC">
        <w:rPr>
          <w:rFonts w:ascii="Palatino Linotype" w:hAnsi="Palatino Linotype" w:cs="Arial"/>
          <w:color w:val="auto"/>
        </w:rPr>
        <w:t xml:space="preserve">osadené na stĺpoch verejného osvetlenia, pracujú v nepretržitej prevádzke a namerané dáta zaznamenávajú 24 hodín sedem dní v týždni. Údaje z nich sa automaticky prenášajú v pravidelných intervaloch na centrálny server a do aplikácie Brezno </w:t>
      </w:r>
      <w:proofErr w:type="spellStart"/>
      <w:r w:rsidRPr="00D64DDC">
        <w:rPr>
          <w:rFonts w:ascii="Palatino Linotype" w:hAnsi="Palatino Linotype" w:cs="Arial"/>
          <w:color w:val="auto"/>
        </w:rPr>
        <w:t>Smart</w:t>
      </w:r>
      <w:proofErr w:type="spellEnd"/>
      <w:r w:rsidRPr="00D64DDC">
        <w:rPr>
          <w:rFonts w:ascii="Palatino Linotype" w:hAnsi="Palatino Linotype" w:cs="Arial"/>
          <w:color w:val="auto"/>
        </w:rPr>
        <w:t xml:space="preserve"> City </w:t>
      </w:r>
      <w:proofErr w:type="spellStart"/>
      <w:r w:rsidRPr="00D64DDC">
        <w:rPr>
          <w:rFonts w:ascii="Palatino Linotype" w:hAnsi="Palatino Linotype" w:cs="Arial"/>
          <w:color w:val="auto"/>
        </w:rPr>
        <w:t>Sensors</w:t>
      </w:r>
      <w:proofErr w:type="spellEnd"/>
      <w:r w:rsidRPr="00D64DDC">
        <w:rPr>
          <w:rFonts w:ascii="Palatino Linotype" w:hAnsi="Palatino Linotype" w:cs="Arial"/>
          <w:color w:val="auto"/>
        </w:rPr>
        <w:t>, prostredníctvom ktorej ich môže sledovať aj široká verejnosť.</w:t>
      </w:r>
    </w:p>
    <w:p w:rsidR="00D64DDC" w:rsidRPr="00D64DDC" w:rsidRDefault="00D64DDC" w:rsidP="00D64DDC">
      <w:pPr>
        <w:spacing w:after="0" w:line="360" w:lineRule="auto"/>
        <w:ind w:right="1"/>
        <w:jc w:val="both"/>
        <w:rPr>
          <w:rFonts w:ascii="Palatino Linotype" w:hAnsi="Palatino Linotype" w:cs="Arial"/>
          <w:b/>
          <w:caps/>
          <w:sz w:val="28"/>
          <w:szCs w:val="24"/>
        </w:rPr>
      </w:pPr>
      <w:r w:rsidRPr="00D64DDC">
        <w:rPr>
          <w:rFonts w:ascii="Palatino Linotype" w:hAnsi="Palatino Linotype" w:cs="Arial"/>
          <w:b/>
          <w:bCs/>
          <w:caps/>
          <w:sz w:val="28"/>
          <w:szCs w:val="24"/>
        </w:rPr>
        <w:t xml:space="preserve">Na hoteli Ďumbier </w:t>
      </w:r>
      <w:r w:rsidRPr="00D64DDC">
        <w:rPr>
          <w:rFonts w:ascii="Palatino Linotype" w:hAnsi="Palatino Linotype" w:cs="Arial"/>
          <w:b/>
          <w:caps/>
          <w:sz w:val="28"/>
          <w:szCs w:val="24"/>
        </w:rPr>
        <w:t>obnovili fasádu</w:t>
      </w:r>
    </w:p>
    <w:p w:rsidR="00A70AF7" w:rsidRPr="00A70AF7" w:rsidRDefault="00976026" w:rsidP="00D64DDC">
      <w:pPr>
        <w:spacing w:after="0" w:line="360" w:lineRule="auto"/>
        <w:ind w:right="1" w:firstLine="708"/>
        <w:jc w:val="both"/>
        <w:rPr>
          <w:rFonts w:ascii="Palatino Linotype" w:hAnsi="Palatino Linotype"/>
          <w:sz w:val="24"/>
          <w:szCs w:val="24"/>
        </w:rPr>
      </w:pPr>
      <w:r w:rsidRPr="00A70AF7">
        <w:rPr>
          <w:rFonts w:ascii="Palatino Linotype" w:hAnsi="Palatino Linotype"/>
          <w:sz w:val="24"/>
          <w:szCs w:val="24"/>
        </w:rPr>
        <w:t xml:space="preserve">Mesto Brezno sa rozhodlo výrazne investovať do rekonštrukcie hotela Ďumbier. Cieľom tohto ambiciózneho plánu je vytvoriť špičkové ubytovacie zariadenie s rozsiahlym spektrom služieb priamo v historickom centre mesta. Investície do modernizácie infraštruktúry a zvyšovania komfortu hostí budú zohľadňovať historický ráz hotela. Prioritou bolo zlepšenie technického stavu.  Začiatky obnovy hotela Ďumbier neboli jednoduché. </w:t>
      </w:r>
      <w:r w:rsidRPr="00A70AF7">
        <w:rPr>
          <w:rFonts w:ascii="Palatino Linotype" w:hAnsi="Palatino Linotype" w:cs="Arial"/>
          <w:bCs/>
          <w:sz w:val="24"/>
          <w:szCs w:val="24"/>
        </w:rPr>
        <w:t xml:space="preserve">Mesto ako vlastník objektu začal s jeho rekonštrukciou v roku 2022 </w:t>
      </w:r>
      <w:r w:rsidRPr="00A70AF7">
        <w:rPr>
          <w:rFonts w:ascii="Palatino Linotype" w:hAnsi="Palatino Linotype" w:cs="Arial"/>
          <w:sz w:val="24"/>
          <w:szCs w:val="24"/>
        </w:rPr>
        <w:t xml:space="preserve"> postupnými úpravami </w:t>
      </w:r>
      <w:r w:rsidRPr="00A70AF7">
        <w:rPr>
          <w:rFonts w:ascii="Palatino Linotype" w:hAnsi="Palatino Linotype" w:cs="Arial"/>
          <w:bCs/>
          <w:sz w:val="24"/>
          <w:szCs w:val="24"/>
        </w:rPr>
        <w:t xml:space="preserve">vnútorných aj vonkajších </w:t>
      </w:r>
      <w:r w:rsidRPr="00A70AF7">
        <w:rPr>
          <w:rFonts w:ascii="Palatino Linotype" w:hAnsi="Palatino Linotype" w:cs="Arial"/>
          <w:bCs/>
          <w:sz w:val="24"/>
          <w:szCs w:val="24"/>
        </w:rPr>
        <w:lastRenderedPageBreak/>
        <w:t xml:space="preserve">priestorov.  </w:t>
      </w:r>
      <w:r w:rsidRPr="00A70AF7">
        <w:rPr>
          <w:rFonts w:ascii="Palatino Linotype" w:hAnsi="Palatino Linotype"/>
          <w:sz w:val="24"/>
          <w:szCs w:val="24"/>
        </w:rPr>
        <w:t xml:space="preserve">Po prevzatí budovy, ktorá bola desať rokov vo viazanom nájme, sa mesto muselo vysporiadať s množstvom technických problémov. Vzhľadom na to, že hotel fungoval len v obmedzenom režime, bolo potrebné vynaložiť značné úsilie na obnovenie jeho prevádzky.  Postupne sa tiež podarilo zlepšiť technický stav samotnej budovy. V rámci doterajšej rekonštrukcie bola obnovená  strecha, komíny, fasáda, vymenili sa okná a zrenovovali jedáleň aj izby v starej časti hotela. Projekciu a celkový dizajn má na starosti miestny projektant </w:t>
      </w:r>
      <w:r w:rsidR="00A70AF7">
        <w:rPr>
          <w:rFonts w:ascii="Palatino Linotype" w:hAnsi="Palatino Linotype"/>
          <w:sz w:val="24"/>
          <w:szCs w:val="24"/>
        </w:rPr>
        <w:t xml:space="preserve"> Ing. </w:t>
      </w:r>
      <w:r w:rsidRPr="00A70AF7">
        <w:rPr>
          <w:rFonts w:ascii="Palatino Linotype" w:hAnsi="Palatino Linotype"/>
          <w:sz w:val="24"/>
          <w:szCs w:val="24"/>
        </w:rPr>
        <w:t xml:space="preserve">Milan </w:t>
      </w:r>
      <w:proofErr w:type="spellStart"/>
      <w:r w:rsidRPr="00A70AF7">
        <w:rPr>
          <w:rFonts w:ascii="Palatino Linotype" w:hAnsi="Palatino Linotype"/>
          <w:sz w:val="24"/>
          <w:szCs w:val="24"/>
        </w:rPr>
        <w:t>Macuľa</w:t>
      </w:r>
      <w:proofErr w:type="spellEnd"/>
      <w:r w:rsidRPr="00A70AF7">
        <w:rPr>
          <w:rFonts w:ascii="Palatino Linotype" w:hAnsi="Palatino Linotype"/>
          <w:sz w:val="24"/>
          <w:szCs w:val="24"/>
        </w:rPr>
        <w:t>.  Cieľom je  zachovať jeho historickú hodnotu a zároveň doň zakomponovať moderné prvky, ktoré sú bežné v špičkových hoteloch na Slovensku i vo svete</w:t>
      </w:r>
      <w:r w:rsidR="00A70AF7" w:rsidRPr="00A70AF7">
        <w:rPr>
          <w:rFonts w:ascii="Palatino Linotype" w:hAnsi="Palatino Linotype"/>
          <w:sz w:val="24"/>
          <w:szCs w:val="24"/>
        </w:rPr>
        <w:t>.</w:t>
      </w:r>
      <w:r w:rsidRPr="00A70AF7">
        <w:rPr>
          <w:rFonts w:ascii="Palatino Linotype" w:hAnsi="Palatino Linotype"/>
          <w:sz w:val="24"/>
          <w:szCs w:val="24"/>
        </w:rPr>
        <w:t xml:space="preserve"> </w:t>
      </w:r>
    </w:p>
    <w:p w:rsidR="00D64DDC" w:rsidRPr="00D64DDC" w:rsidRDefault="00D64DDC" w:rsidP="00D64DDC">
      <w:pPr>
        <w:spacing w:after="0" w:line="360" w:lineRule="auto"/>
        <w:ind w:right="1" w:firstLine="708"/>
        <w:jc w:val="both"/>
        <w:rPr>
          <w:rFonts w:ascii="Palatino Linotype" w:hAnsi="Palatino Linotype" w:cs="Arial"/>
          <w:sz w:val="24"/>
          <w:szCs w:val="24"/>
        </w:rPr>
      </w:pPr>
      <w:r w:rsidRPr="00D64DDC">
        <w:rPr>
          <w:rFonts w:ascii="Palatino Linotype" w:hAnsi="Palatino Linotype" w:cs="Arial"/>
          <w:bCs/>
          <w:sz w:val="24"/>
          <w:szCs w:val="24"/>
        </w:rPr>
        <w:t>V</w:t>
      </w:r>
      <w:r w:rsidRPr="00D64DDC">
        <w:rPr>
          <w:rFonts w:ascii="Palatino Linotype" w:hAnsi="Palatino Linotype" w:cs="Arial"/>
          <w:sz w:val="24"/>
          <w:szCs w:val="24"/>
        </w:rPr>
        <w:t xml:space="preserve"> letných mesiacoch tohto roka pristúpilo mesto k renovácii pôvodných architektonických prvkov z obdobia  secesie na priečelí hotela. Postupne došlo k obnove </w:t>
      </w:r>
      <w:r w:rsidR="00BF0BF0">
        <w:rPr>
          <w:rFonts w:ascii="Palatino Linotype" w:hAnsi="Palatino Linotype" w:cs="Arial"/>
          <w:sz w:val="24"/>
          <w:szCs w:val="24"/>
        </w:rPr>
        <w:t>štrnástich</w:t>
      </w:r>
      <w:r w:rsidRPr="00D64DDC">
        <w:rPr>
          <w:rFonts w:ascii="Palatino Linotype" w:hAnsi="Palatino Linotype" w:cs="Arial"/>
          <w:sz w:val="24"/>
          <w:szCs w:val="24"/>
        </w:rPr>
        <w:t xml:space="preserve"> medailónov, </w:t>
      </w:r>
      <w:r w:rsidRPr="008C4194">
        <w:rPr>
          <w:rFonts w:ascii="Palatino Linotype" w:hAnsi="Palatino Linotype" w:cs="Arial"/>
          <w:sz w:val="24"/>
          <w:szCs w:val="24"/>
        </w:rPr>
        <w:t xml:space="preserve">ktoré </w:t>
      </w:r>
      <w:r w:rsidRPr="00D64DDC">
        <w:rPr>
          <w:rFonts w:ascii="Palatino Linotype" w:hAnsi="Palatino Linotype" w:cs="Arial"/>
          <w:sz w:val="24"/>
          <w:szCs w:val="24"/>
        </w:rPr>
        <w:t>umelecko-remeselným spôsobom zrealizovala špecializovaná firma pod dohľadom kvalifikovaného reštaurátora. Menej poškodené reliéfne prvky prešli renováciou, chýbajúce medailóny odborníci zhotovili podľa zachovaných originálov a kópie rovnakej veľkosti, tvaru, farby a profilácie doplnili a osadili na ich</w:t>
      </w:r>
      <w:r w:rsidRPr="00D64DDC">
        <w:rPr>
          <w:rFonts w:ascii="Palatino Linotype" w:hAnsi="Palatino Linotype" w:cs="Arial"/>
          <w:bCs/>
          <w:sz w:val="24"/>
          <w:szCs w:val="24"/>
        </w:rPr>
        <w:t xml:space="preserve"> pôvodné miesto na fasáde hotela.</w:t>
      </w:r>
      <w:r w:rsidRPr="00D64DDC">
        <w:rPr>
          <w:rFonts w:ascii="Palatino Linotype" w:hAnsi="Palatino Linotype" w:cs="Arial"/>
          <w:sz w:val="24"/>
          <w:szCs w:val="24"/>
        </w:rPr>
        <w:t xml:space="preserve"> Obnovu financovala breznianska radnica z vlastných zdrojov.</w:t>
      </w:r>
    </w:p>
    <w:p w:rsidR="00D64DDC" w:rsidRPr="00D64DDC" w:rsidRDefault="00D64DDC" w:rsidP="00D64DDC">
      <w:pPr>
        <w:spacing w:after="0" w:line="360" w:lineRule="auto"/>
        <w:ind w:right="1"/>
        <w:jc w:val="both"/>
        <w:rPr>
          <w:rFonts w:ascii="Palatino Linotype" w:hAnsi="Palatino Linotype" w:cs="Arial"/>
          <w:b/>
          <w:sz w:val="24"/>
          <w:szCs w:val="24"/>
          <w:shd w:val="clear" w:color="auto" w:fill="FFFFFF"/>
        </w:rPr>
      </w:pPr>
      <w:r w:rsidRPr="00D64DDC">
        <w:rPr>
          <w:rFonts w:ascii="Palatino Linotype" w:hAnsi="Palatino Linotype" w:cs="Arial"/>
          <w:b/>
          <w:caps/>
          <w:sz w:val="28"/>
          <w:szCs w:val="24"/>
          <w:shd w:val="clear" w:color="auto" w:fill="FFFFFF"/>
        </w:rPr>
        <w:t>ROZVOJ BANISKA</w:t>
      </w:r>
    </w:p>
    <w:p w:rsidR="00D64DDC" w:rsidRPr="00D64DDC" w:rsidRDefault="00D64DDC" w:rsidP="00D64DDC">
      <w:pPr>
        <w:spacing w:after="0" w:line="360" w:lineRule="auto"/>
        <w:ind w:right="1" w:firstLine="708"/>
        <w:jc w:val="both"/>
        <w:rPr>
          <w:rFonts w:ascii="Palatino Linotype" w:hAnsi="Palatino Linotype" w:cs="Arial"/>
          <w:sz w:val="24"/>
          <w:szCs w:val="24"/>
        </w:rPr>
      </w:pPr>
      <w:r w:rsidRPr="00D64DDC">
        <w:rPr>
          <w:rFonts w:ascii="Palatino Linotype" w:hAnsi="Palatino Linotype" w:cs="Arial"/>
          <w:bCs/>
          <w:sz w:val="24"/>
          <w:szCs w:val="24"/>
        </w:rPr>
        <w:t xml:space="preserve">Vo vyhľadávanej lokalite prímestskej rekreačnej zóne </w:t>
      </w:r>
      <w:proofErr w:type="spellStart"/>
      <w:r w:rsidRPr="00D64DDC">
        <w:rPr>
          <w:rFonts w:ascii="Palatino Linotype" w:hAnsi="Palatino Linotype" w:cs="Arial"/>
          <w:bCs/>
          <w:sz w:val="24"/>
          <w:szCs w:val="24"/>
        </w:rPr>
        <w:t>Banisko</w:t>
      </w:r>
      <w:proofErr w:type="spellEnd"/>
      <w:r w:rsidRPr="00D64DDC">
        <w:rPr>
          <w:rFonts w:ascii="Palatino Linotype" w:hAnsi="Palatino Linotype" w:cs="Arial"/>
          <w:bCs/>
          <w:sz w:val="24"/>
          <w:szCs w:val="24"/>
        </w:rPr>
        <w:t xml:space="preserve"> nad Breznom tohto roku </w:t>
      </w:r>
      <w:r w:rsidRPr="00D64DDC">
        <w:rPr>
          <w:rFonts w:ascii="Palatino Linotype" w:hAnsi="Palatino Linotype" w:cs="Arial"/>
          <w:sz w:val="24"/>
          <w:szCs w:val="24"/>
          <w:shd w:val="clear" w:color="auto" w:fill="FFFFFF"/>
        </w:rPr>
        <w:t xml:space="preserve">v ústí doliny </w:t>
      </w:r>
      <w:proofErr w:type="spellStart"/>
      <w:r w:rsidRPr="00D64DDC">
        <w:rPr>
          <w:rFonts w:ascii="Palatino Linotype" w:hAnsi="Palatino Linotype" w:cs="Arial"/>
          <w:sz w:val="24"/>
          <w:szCs w:val="24"/>
          <w:shd w:val="clear" w:color="auto" w:fill="FFFFFF"/>
        </w:rPr>
        <w:t>Lazná</w:t>
      </w:r>
      <w:proofErr w:type="spellEnd"/>
      <w:r w:rsidRPr="00D64DDC">
        <w:rPr>
          <w:rFonts w:ascii="Palatino Linotype" w:hAnsi="Palatino Linotype" w:cs="Arial"/>
          <w:sz w:val="24"/>
          <w:szCs w:val="24"/>
          <w:shd w:val="clear" w:color="auto" w:fill="FFFFFF"/>
        </w:rPr>
        <w:t>, ktorá je východiskovým bodom pre výstup na vyhliadkovú vežu a </w:t>
      </w:r>
      <w:proofErr w:type="spellStart"/>
      <w:r w:rsidRPr="00D64DDC">
        <w:rPr>
          <w:rFonts w:ascii="Palatino Linotype" w:hAnsi="Palatino Linotype" w:cs="Arial"/>
          <w:sz w:val="24"/>
          <w:szCs w:val="24"/>
          <w:shd w:val="clear" w:color="auto" w:fill="FFFFFF"/>
        </w:rPr>
        <w:t>Dedečkovu</w:t>
      </w:r>
      <w:proofErr w:type="spellEnd"/>
      <w:r w:rsidRPr="00D64DDC">
        <w:rPr>
          <w:rFonts w:ascii="Palatino Linotype" w:hAnsi="Palatino Linotype" w:cs="Arial"/>
          <w:sz w:val="24"/>
          <w:szCs w:val="24"/>
          <w:shd w:val="clear" w:color="auto" w:fill="FFFFFF"/>
        </w:rPr>
        <w:t xml:space="preserve"> chatu, nainštalovali a </w:t>
      </w:r>
      <w:r w:rsidRPr="00D64DDC">
        <w:rPr>
          <w:rFonts w:ascii="Palatino Linotype" w:hAnsi="Palatino Linotype" w:cs="Arial"/>
          <w:bCs/>
          <w:sz w:val="24"/>
          <w:szCs w:val="24"/>
        </w:rPr>
        <w:t xml:space="preserve">sprevádzkovali </w:t>
      </w:r>
      <w:r w:rsidRPr="00D64DDC">
        <w:rPr>
          <w:rFonts w:ascii="Palatino Linotype" w:hAnsi="Palatino Linotype" w:cs="Arial"/>
          <w:sz w:val="24"/>
          <w:szCs w:val="24"/>
          <w:shd w:val="clear" w:color="auto" w:fill="FFFFFF"/>
        </w:rPr>
        <w:t xml:space="preserve">novú multifunkčnú nabíjaciu stanicu pre </w:t>
      </w:r>
      <w:proofErr w:type="spellStart"/>
      <w:r w:rsidRPr="00D64DDC">
        <w:rPr>
          <w:rFonts w:ascii="Palatino Linotype" w:hAnsi="Palatino Linotype" w:cs="Arial"/>
          <w:sz w:val="24"/>
          <w:szCs w:val="24"/>
          <w:shd w:val="clear" w:color="auto" w:fill="FFFFFF"/>
        </w:rPr>
        <w:t>elektrobicykle</w:t>
      </w:r>
      <w:proofErr w:type="spellEnd"/>
      <w:r w:rsidRPr="00D64DDC">
        <w:rPr>
          <w:rFonts w:ascii="Palatino Linotype" w:hAnsi="Palatino Linotype" w:cs="Arial"/>
          <w:sz w:val="24"/>
          <w:szCs w:val="24"/>
          <w:shd w:val="clear" w:color="auto" w:fill="FFFFFF"/>
        </w:rPr>
        <w:t>. Slúžiť bude nielen na dobíjanie batérií, ale aj základný servis e-</w:t>
      </w:r>
      <w:proofErr w:type="spellStart"/>
      <w:r w:rsidRPr="00D64DDC">
        <w:rPr>
          <w:rFonts w:ascii="Palatino Linotype" w:hAnsi="Palatino Linotype" w:cs="Arial"/>
          <w:sz w:val="24"/>
          <w:szCs w:val="24"/>
          <w:shd w:val="clear" w:color="auto" w:fill="FFFFFF"/>
        </w:rPr>
        <w:t>bikov</w:t>
      </w:r>
      <w:proofErr w:type="spellEnd"/>
      <w:r w:rsidRPr="00D64DDC">
        <w:rPr>
          <w:rFonts w:ascii="Palatino Linotype" w:hAnsi="Palatino Linotype" w:cs="Arial"/>
          <w:sz w:val="24"/>
          <w:szCs w:val="24"/>
          <w:shd w:val="clear" w:color="auto" w:fill="FFFFFF"/>
        </w:rPr>
        <w:t xml:space="preserve">. </w:t>
      </w:r>
      <w:r w:rsidRPr="00D64DDC">
        <w:rPr>
          <w:rFonts w:ascii="Palatino Linotype" w:hAnsi="Palatino Linotype" w:cs="Arial"/>
          <w:sz w:val="24"/>
          <w:szCs w:val="24"/>
        </w:rPr>
        <w:t xml:space="preserve">Nabíjací panel disponuje tromi typmi koncoviek na nabíjacie akumulátory a štyrmi zásuvkami pre cyklistov, ktorí nosia vlastnú nabíjačku so sebou. Súčasťou nabíjacieho panelu je aj zabudovaný kompresor </w:t>
      </w:r>
      <w:r w:rsidRPr="00D64DDC">
        <w:rPr>
          <w:rFonts w:ascii="Palatino Linotype" w:hAnsi="Palatino Linotype" w:cs="Arial"/>
          <w:sz w:val="24"/>
          <w:szCs w:val="24"/>
          <w:shd w:val="clear" w:color="auto" w:fill="FFFFFF"/>
        </w:rPr>
        <w:t>na prípadné dofúkanie kolies</w:t>
      </w:r>
      <w:r w:rsidRPr="00D64DDC">
        <w:rPr>
          <w:rFonts w:ascii="Palatino Linotype" w:hAnsi="Palatino Linotype" w:cs="Arial"/>
          <w:sz w:val="24"/>
          <w:szCs w:val="24"/>
        </w:rPr>
        <w:t xml:space="preserve"> a jednoduché príslušenstvo na opravu bicykla. </w:t>
      </w:r>
    </w:p>
    <w:p w:rsidR="00D64DDC" w:rsidRPr="00D64DDC" w:rsidRDefault="00D64DDC" w:rsidP="00D64DDC">
      <w:pPr>
        <w:spacing w:after="0" w:line="360" w:lineRule="auto"/>
        <w:ind w:right="1" w:firstLine="708"/>
        <w:jc w:val="both"/>
        <w:rPr>
          <w:rFonts w:ascii="Palatino Linotype" w:hAnsi="Palatino Linotype" w:cs="Arial"/>
          <w:sz w:val="24"/>
          <w:szCs w:val="24"/>
        </w:rPr>
      </w:pPr>
      <w:r w:rsidRPr="00D64DDC">
        <w:rPr>
          <w:rFonts w:ascii="Palatino Linotype" w:hAnsi="Palatino Linotype" w:cs="Arial"/>
          <w:sz w:val="24"/>
          <w:szCs w:val="24"/>
        </w:rPr>
        <w:t xml:space="preserve">Nezisková organizácia Brezno pre občanov  sa začiatkom uplynulého roka zapojila do jarného kola grantového </w:t>
      </w:r>
      <w:r w:rsidRPr="00D64DDC">
        <w:rPr>
          <w:rFonts w:ascii="Palatino Linotype" w:hAnsi="Palatino Linotype" w:cs="Arial"/>
          <w:sz w:val="24"/>
          <w:szCs w:val="24"/>
          <w:shd w:val="clear" w:color="auto" w:fill="FFFFFF"/>
        </w:rPr>
        <w:t>programu</w:t>
      </w:r>
      <w:r w:rsidRPr="00D64DDC">
        <w:rPr>
          <w:rFonts w:ascii="Palatino Linotype" w:hAnsi="Palatino Linotype" w:cs="Arial"/>
          <w:sz w:val="24"/>
          <w:szCs w:val="24"/>
        </w:rPr>
        <w:t xml:space="preserve"> Nadácie </w:t>
      </w:r>
      <w:proofErr w:type="spellStart"/>
      <w:r w:rsidRPr="00D64DDC">
        <w:rPr>
          <w:rFonts w:ascii="Palatino Linotype" w:hAnsi="Palatino Linotype" w:cs="Arial"/>
          <w:sz w:val="24"/>
          <w:szCs w:val="24"/>
        </w:rPr>
        <w:t>Ekopolis</w:t>
      </w:r>
      <w:proofErr w:type="spellEnd"/>
      <w:r w:rsidRPr="00D64DDC">
        <w:rPr>
          <w:rFonts w:ascii="Palatino Linotype" w:hAnsi="Palatino Linotype" w:cs="Arial"/>
          <w:sz w:val="24"/>
          <w:szCs w:val="24"/>
        </w:rPr>
        <w:t xml:space="preserve"> s názvom Sadíme budúcnosť a získala 2200 eur na ďalší rozvoj a zveľadenie unikátneho historického </w:t>
      </w:r>
      <w:r w:rsidRPr="00D64DDC">
        <w:rPr>
          <w:rFonts w:ascii="Palatino Linotype" w:hAnsi="Palatino Linotype" w:cs="Arial"/>
          <w:sz w:val="24"/>
          <w:szCs w:val="24"/>
        </w:rPr>
        <w:lastRenderedPageBreak/>
        <w:t xml:space="preserve">sadu na </w:t>
      </w:r>
      <w:proofErr w:type="spellStart"/>
      <w:r w:rsidRPr="00D64DDC">
        <w:rPr>
          <w:rFonts w:ascii="Palatino Linotype" w:hAnsi="Palatino Linotype" w:cs="Arial"/>
          <w:sz w:val="24"/>
          <w:szCs w:val="24"/>
        </w:rPr>
        <w:t>Banisku</w:t>
      </w:r>
      <w:proofErr w:type="spellEnd"/>
      <w:r w:rsidRPr="00D64DDC">
        <w:rPr>
          <w:rFonts w:ascii="Palatino Linotype" w:hAnsi="Palatino Linotype" w:cs="Arial"/>
          <w:sz w:val="24"/>
          <w:szCs w:val="24"/>
        </w:rPr>
        <w:t xml:space="preserve">. Vďaka tejto dotácii v ňom pribudlo ďalších 16 ovocných drevín, ktoré popri zamestnancoch Technických služieb, Lesov mesta Brezno a mestského úradu pomáhali sadiť aj seniori z Denného centra Prameň, členovia mestskej organizácie Jednoty dôchodcov Slovenska Brezno, deti z miestnych základných škôl, ako aj zástupcovia Nadácie </w:t>
      </w:r>
      <w:proofErr w:type="spellStart"/>
      <w:r w:rsidRPr="00D64DDC">
        <w:rPr>
          <w:rFonts w:ascii="Palatino Linotype" w:hAnsi="Palatino Linotype" w:cs="Arial"/>
          <w:sz w:val="24"/>
          <w:szCs w:val="24"/>
        </w:rPr>
        <w:t>Ekopolis</w:t>
      </w:r>
      <w:proofErr w:type="spellEnd"/>
      <w:r w:rsidRPr="00D64DDC">
        <w:rPr>
          <w:rFonts w:ascii="Palatino Linotype" w:hAnsi="Palatino Linotype" w:cs="Arial"/>
          <w:sz w:val="24"/>
          <w:szCs w:val="24"/>
        </w:rPr>
        <w:t xml:space="preserve"> a ďalší dobrovoľníci. V priebehu šiestich rokov vzájomnej spolupráce sa v areáli historického sadu podarilo vysadiť už viac ako 100 pôvodných druhov ovocných stromov, predovšetkým tradičných odrôd hrušiek a jabloní, ktorých plody si obyvatelia mesta budú môcť zbierať pre vlastnú spotrebu. </w:t>
      </w:r>
    </w:p>
    <w:p w:rsidR="00D64DDC" w:rsidRPr="00D64DDC" w:rsidRDefault="00D64DDC" w:rsidP="00D64DDC">
      <w:pPr>
        <w:spacing w:line="360" w:lineRule="auto"/>
        <w:ind w:firstLine="708"/>
        <w:jc w:val="both"/>
        <w:rPr>
          <w:rFonts w:ascii="Palatino Linotype" w:hAnsi="Palatino Linotype" w:cs="Arial"/>
        </w:rPr>
      </w:pPr>
      <w:r w:rsidRPr="00D64DDC">
        <w:rPr>
          <w:rFonts w:ascii="Palatino Linotype" w:hAnsi="Palatino Linotype" w:cs="Arial"/>
          <w:sz w:val="24"/>
          <w:szCs w:val="24"/>
        </w:rPr>
        <w:t xml:space="preserve">Rekreačná zóna na </w:t>
      </w:r>
      <w:proofErr w:type="spellStart"/>
      <w:r w:rsidRPr="00D64DDC">
        <w:rPr>
          <w:rFonts w:ascii="Palatino Linotype" w:hAnsi="Palatino Linotype" w:cs="Arial"/>
          <w:sz w:val="24"/>
          <w:szCs w:val="24"/>
        </w:rPr>
        <w:t>Banisku</w:t>
      </w:r>
      <w:proofErr w:type="spellEnd"/>
      <w:r w:rsidRPr="00D64DDC">
        <w:rPr>
          <w:rFonts w:ascii="Palatino Linotype" w:hAnsi="Palatino Linotype" w:cs="Arial"/>
          <w:sz w:val="24"/>
          <w:szCs w:val="24"/>
        </w:rPr>
        <w:t xml:space="preserve"> je od leta tohto roka opäť o niečo atraktívnejšia aj vďaka </w:t>
      </w:r>
      <w:r w:rsidR="008C4194">
        <w:rPr>
          <w:rFonts w:ascii="Palatino Linotype" w:hAnsi="Palatino Linotype" w:cs="Arial"/>
          <w:sz w:val="24"/>
          <w:szCs w:val="24"/>
        </w:rPr>
        <w:t>päťdesiat</w:t>
      </w:r>
      <w:r w:rsidRPr="00D64DDC">
        <w:rPr>
          <w:rFonts w:ascii="Palatino Linotype" w:hAnsi="Palatino Linotype" w:cs="Arial"/>
          <w:sz w:val="24"/>
          <w:szCs w:val="24"/>
        </w:rPr>
        <w:t>tisícovej dotácii z Ministerstva investícií, regionálneho rozvoja a informatizácie S</w:t>
      </w:r>
      <w:r w:rsidR="008C4194">
        <w:rPr>
          <w:rFonts w:ascii="Palatino Linotype" w:hAnsi="Palatino Linotype" w:cs="Arial"/>
          <w:sz w:val="24"/>
          <w:szCs w:val="24"/>
        </w:rPr>
        <w:t>lovenskej republiky</w:t>
      </w:r>
      <w:r w:rsidRPr="00D64DDC">
        <w:rPr>
          <w:rFonts w:ascii="Palatino Linotype" w:hAnsi="Palatino Linotype" w:cs="Arial"/>
          <w:sz w:val="24"/>
          <w:szCs w:val="24"/>
        </w:rPr>
        <w:t xml:space="preserve">. Bola tu vybudovaná nová zimná terasa, ktorá slúži návštevníkom a turistom ako útočisko pred nepriaznivým počasím a zároveň ako funkčný priestor vhodný na vzdelávanie rôznych vekových skupín. Keďže nový objekt je presklený, umožňuje autentické pozorovanie okolitého prostredia, vrátane neďalekej zvernice či historického sadu. Vzhľadom na to, že novovybudovaná terasa je uzatvárateľná a vykurovaná, je využiteľná celoročne.. </w:t>
      </w:r>
      <w:r w:rsidRPr="00D64DDC">
        <w:rPr>
          <w:rFonts w:ascii="Palatino Linotype" w:hAnsi="Palatino Linotype"/>
          <w:sz w:val="24"/>
          <w:szCs w:val="24"/>
        </w:rPr>
        <w:t xml:space="preserve">Mesto jeho výstavba vyšla vyše </w:t>
      </w:r>
      <w:r w:rsidR="008C4194">
        <w:rPr>
          <w:rFonts w:ascii="Palatino Linotype" w:hAnsi="Palatino Linotype"/>
          <w:sz w:val="24"/>
          <w:szCs w:val="24"/>
        </w:rPr>
        <w:t xml:space="preserve"> päťdesiatšesť tisíc</w:t>
      </w:r>
      <w:r w:rsidRPr="00D64DDC">
        <w:rPr>
          <w:rFonts w:ascii="Palatino Linotype" w:hAnsi="Palatino Linotype"/>
          <w:sz w:val="24"/>
          <w:szCs w:val="24"/>
        </w:rPr>
        <w:t xml:space="preserve"> eur. Banskobystrická župa prispela </w:t>
      </w:r>
      <w:r w:rsidR="008C4194">
        <w:rPr>
          <w:rFonts w:ascii="Palatino Linotype" w:hAnsi="Palatino Linotype"/>
          <w:sz w:val="24"/>
          <w:szCs w:val="24"/>
        </w:rPr>
        <w:t xml:space="preserve"> sedemtisícdvesto</w:t>
      </w:r>
      <w:r w:rsidRPr="00D64DDC">
        <w:rPr>
          <w:rFonts w:ascii="Palatino Linotype" w:hAnsi="Palatino Linotype"/>
          <w:sz w:val="24"/>
          <w:szCs w:val="24"/>
        </w:rPr>
        <w:t xml:space="preserve"> eurami. </w:t>
      </w:r>
      <w:r w:rsidRPr="00D64DDC">
        <w:rPr>
          <w:rFonts w:ascii="Palatino Linotype" w:hAnsi="Palatino Linotype" w:cs="Arial"/>
        </w:rPr>
        <w:t xml:space="preserve">Na vyhliadkovej veži nainštalovali päť nových panelov s popisom okolia. </w:t>
      </w:r>
    </w:p>
    <w:p w:rsidR="00805F04" w:rsidRPr="00D64DDC" w:rsidRDefault="00805F04" w:rsidP="00D64DDC">
      <w:pPr>
        <w:autoSpaceDE w:val="0"/>
        <w:autoSpaceDN w:val="0"/>
        <w:adjustRightInd w:val="0"/>
        <w:spacing w:after="0" w:line="360" w:lineRule="auto"/>
        <w:jc w:val="both"/>
        <w:rPr>
          <w:rFonts w:ascii="Palatino Linotype" w:hAnsi="Palatino Linotype" w:cs="TimesNewRomanPSMT"/>
          <w:b/>
          <w:caps/>
          <w:sz w:val="28"/>
          <w:szCs w:val="24"/>
        </w:rPr>
      </w:pPr>
      <w:r w:rsidRPr="00D64DDC">
        <w:rPr>
          <w:rFonts w:ascii="Palatino Linotype" w:hAnsi="Palatino Linotype" w:cs="TimesNewRomanPSMT"/>
          <w:b/>
          <w:caps/>
          <w:sz w:val="28"/>
          <w:szCs w:val="24"/>
        </w:rPr>
        <w:t xml:space="preserve">NOVÝ Územný plán mesta Brezno </w:t>
      </w:r>
    </w:p>
    <w:p w:rsidR="00805F04" w:rsidRPr="00D64DDC" w:rsidRDefault="00805F04" w:rsidP="00D64DDC">
      <w:pPr>
        <w:autoSpaceDE w:val="0"/>
        <w:autoSpaceDN w:val="0"/>
        <w:adjustRightInd w:val="0"/>
        <w:spacing w:after="0" w:line="360" w:lineRule="auto"/>
        <w:ind w:firstLine="708"/>
        <w:jc w:val="both"/>
        <w:rPr>
          <w:rFonts w:ascii="Palatino Linotype" w:hAnsi="Palatino Linotype" w:cs="TimesNewRomanPSMT"/>
          <w:sz w:val="24"/>
          <w:szCs w:val="24"/>
        </w:rPr>
      </w:pPr>
      <w:r w:rsidRPr="00D64DDC">
        <w:rPr>
          <w:rFonts w:ascii="Palatino Linotype" w:hAnsi="Palatino Linotype" w:cs="TimesNewRomanPSMT"/>
          <w:sz w:val="24"/>
          <w:szCs w:val="24"/>
        </w:rPr>
        <w:t xml:space="preserve">Schválený Územný plán mesta Brezno z roku  2001 definoval rozvoj mesta komplexne. Do dnešného dňa nebola však ustálená časť trasy obchvatu cesty I/66, rozsah a etapa prípravy vodárenskej nádrže </w:t>
      </w:r>
      <w:proofErr w:type="spellStart"/>
      <w:r w:rsidRPr="00D64DDC">
        <w:rPr>
          <w:rFonts w:ascii="Palatino Linotype" w:hAnsi="Palatino Linotype" w:cs="TimesNewRomanPSMT"/>
          <w:sz w:val="24"/>
          <w:szCs w:val="24"/>
        </w:rPr>
        <w:t>Rohozná</w:t>
      </w:r>
      <w:proofErr w:type="spellEnd"/>
      <w:r w:rsidRPr="00D64DDC">
        <w:rPr>
          <w:rFonts w:ascii="Palatino Linotype" w:hAnsi="Palatino Linotype" w:cs="TimesNewRomanPSMT"/>
          <w:sz w:val="24"/>
          <w:szCs w:val="24"/>
        </w:rPr>
        <w:t xml:space="preserve"> a komplexný rozvoj cestovného ruchu. Neustále legislatívne a technické zmeny, ako aj lokálne požiadavky nad rámec územného plánu už nebolo možné ďalej uskutočňovať</w:t>
      </w:r>
      <w:r w:rsidR="0046266C" w:rsidRPr="00D64DDC">
        <w:rPr>
          <w:rFonts w:ascii="Palatino Linotype" w:hAnsi="Palatino Linotype" w:cs="TimesNewRomanPSMT"/>
          <w:sz w:val="24"/>
          <w:szCs w:val="24"/>
        </w:rPr>
        <w:t xml:space="preserve"> z</w:t>
      </w:r>
      <w:r w:rsidRPr="00D64DDC">
        <w:rPr>
          <w:rFonts w:ascii="Palatino Linotype" w:hAnsi="Palatino Linotype" w:cs="TimesNewRomanPSMT"/>
          <w:sz w:val="24"/>
          <w:szCs w:val="24"/>
        </w:rPr>
        <w:t>menami a</w:t>
      </w:r>
      <w:r w:rsidR="0046266C" w:rsidRPr="00D64DDC">
        <w:rPr>
          <w:rFonts w:ascii="Palatino Linotype" w:hAnsi="Palatino Linotype" w:cs="TimesNewRomanPSMT"/>
          <w:sz w:val="24"/>
          <w:szCs w:val="24"/>
        </w:rPr>
        <w:t> </w:t>
      </w:r>
      <w:r w:rsidRPr="00D64DDC">
        <w:rPr>
          <w:rFonts w:ascii="Palatino Linotype" w:hAnsi="Palatino Linotype" w:cs="TimesNewRomanPSMT"/>
          <w:sz w:val="24"/>
          <w:szCs w:val="24"/>
        </w:rPr>
        <w:t>doplnkami</w:t>
      </w:r>
      <w:r w:rsidR="0046266C" w:rsidRPr="00D64DDC">
        <w:rPr>
          <w:rFonts w:ascii="Palatino Linotype" w:hAnsi="Palatino Linotype" w:cs="TimesNewRomanPSMT"/>
          <w:sz w:val="24"/>
          <w:szCs w:val="24"/>
        </w:rPr>
        <w:t xml:space="preserve">, </w:t>
      </w:r>
      <w:r w:rsidRPr="00D64DDC">
        <w:rPr>
          <w:rFonts w:ascii="Palatino Linotype" w:hAnsi="Palatino Linotype" w:cs="TimesNewRomanPSMT"/>
          <w:sz w:val="24"/>
          <w:szCs w:val="24"/>
        </w:rPr>
        <w:t xml:space="preserve"> a preto sa mesto </w:t>
      </w:r>
      <w:r w:rsidR="001B4E93">
        <w:rPr>
          <w:rFonts w:ascii="Palatino Linotype" w:hAnsi="Palatino Linotype" w:cs="TimesNewRomanPSMT"/>
          <w:sz w:val="24"/>
          <w:szCs w:val="24"/>
        </w:rPr>
        <w:t xml:space="preserve">v roku 2016 </w:t>
      </w:r>
      <w:r w:rsidRPr="00D64DDC">
        <w:rPr>
          <w:rFonts w:ascii="Palatino Linotype" w:hAnsi="Palatino Linotype" w:cs="TimesNewRomanPSMT"/>
          <w:sz w:val="24"/>
          <w:szCs w:val="24"/>
        </w:rPr>
        <w:t>rozhodlo obstarať nový územný plán. Ďalším dôvodom obstarania je potreba komplexného zhodnotenia rozvoja mesta a jeho katastrálneho územia. vo väzbe na Územný plán V</w:t>
      </w:r>
      <w:r w:rsidR="001B4E93">
        <w:rPr>
          <w:rFonts w:ascii="Palatino Linotype" w:hAnsi="Palatino Linotype" w:cs="TimesNewRomanPSMT"/>
          <w:sz w:val="24"/>
          <w:szCs w:val="24"/>
        </w:rPr>
        <w:t>yššieho územného celku Banskobystrického samosprávneho kraja</w:t>
      </w:r>
      <w:r w:rsidRPr="00D64DDC">
        <w:rPr>
          <w:rFonts w:ascii="Palatino Linotype" w:hAnsi="Palatino Linotype" w:cs="TimesNewRomanPSMT"/>
          <w:sz w:val="24"/>
          <w:szCs w:val="24"/>
        </w:rPr>
        <w:t xml:space="preserve"> do roku 2035 a neskôr.</w:t>
      </w:r>
    </w:p>
    <w:p w:rsidR="00805F04" w:rsidRPr="00D64DDC" w:rsidRDefault="00805F04" w:rsidP="00D64DDC">
      <w:pPr>
        <w:spacing w:line="360" w:lineRule="auto"/>
        <w:ind w:firstLine="708"/>
        <w:jc w:val="both"/>
        <w:rPr>
          <w:rFonts w:ascii="Palatino Linotype" w:hAnsi="Palatino Linotype"/>
          <w:sz w:val="24"/>
          <w:szCs w:val="24"/>
        </w:rPr>
      </w:pPr>
      <w:r w:rsidRPr="00D64DDC">
        <w:rPr>
          <w:rFonts w:ascii="Palatino Linotype" w:hAnsi="Palatino Linotype"/>
          <w:sz w:val="24"/>
          <w:szCs w:val="24"/>
        </w:rPr>
        <w:lastRenderedPageBreak/>
        <w:t xml:space="preserve">Prípravné práce - oznámenie o začatí obstarávania a vyhodnotenie podkladov sa uskutočnili ešte v roku 2016, zadanie pre Územný plán bolo  schválené v Mestskom zastupiteľstve v roku 2020.  Po vyhodnotení stanovísk a pripomienok s návrhom rozhodnutia o stanovisku a pripomienke ku Konceptu územného plánu v roku 2022 bol v roku 2023 – vypracovaný Návrh Územného plánu mesta Brezno.  Návrh  vypracovalo Architektonické štúdio </w:t>
      </w:r>
      <w:proofErr w:type="spellStart"/>
      <w:r w:rsidRPr="00D64DDC">
        <w:rPr>
          <w:rFonts w:ascii="Palatino Linotype" w:hAnsi="Palatino Linotype"/>
          <w:sz w:val="24"/>
          <w:szCs w:val="24"/>
        </w:rPr>
        <w:t>Atrium</w:t>
      </w:r>
      <w:proofErr w:type="spellEnd"/>
      <w:r w:rsidRPr="00D64DDC">
        <w:rPr>
          <w:rFonts w:ascii="Palatino Linotype" w:hAnsi="Palatino Linotype"/>
          <w:sz w:val="24"/>
          <w:szCs w:val="24"/>
        </w:rPr>
        <w:t xml:space="preserve"> </w:t>
      </w:r>
      <w:proofErr w:type="spellStart"/>
      <w:r w:rsidRPr="00D64DDC">
        <w:rPr>
          <w:rFonts w:ascii="Palatino Linotype" w:hAnsi="Palatino Linotype"/>
          <w:sz w:val="24"/>
          <w:szCs w:val="24"/>
        </w:rPr>
        <w:t>s.r.o</w:t>
      </w:r>
      <w:proofErr w:type="spellEnd"/>
      <w:r w:rsidRPr="00D64DDC">
        <w:rPr>
          <w:rFonts w:ascii="Palatino Linotype" w:hAnsi="Palatino Linotype"/>
          <w:sz w:val="24"/>
          <w:szCs w:val="24"/>
        </w:rPr>
        <w:t xml:space="preserve">., Mlynská 27, 040 01 Košice. Hlavný riešiteľ je Ing. arch. Dušan </w:t>
      </w:r>
      <w:proofErr w:type="spellStart"/>
      <w:r w:rsidRPr="00D64DDC">
        <w:rPr>
          <w:rFonts w:ascii="Palatino Linotype" w:hAnsi="Palatino Linotype"/>
          <w:sz w:val="24"/>
          <w:szCs w:val="24"/>
        </w:rPr>
        <w:t>Burák</w:t>
      </w:r>
      <w:proofErr w:type="spellEnd"/>
      <w:r w:rsidRPr="00D64DDC">
        <w:rPr>
          <w:rFonts w:ascii="Palatino Linotype" w:hAnsi="Palatino Linotype"/>
          <w:sz w:val="24"/>
          <w:szCs w:val="24"/>
        </w:rPr>
        <w:t xml:space="preserve">, CSc. </w:t>
      </w:r>
      <w:r w:rsidRPr="00D64DDC">
        <w:rPr>
          <w:rFonts w:ascii="Palatino Linotype" w:hAnsi="Palatino Linotype" w:cs="TimesNewRomanPSMT"/>
          <w:sz w:val="24"/>
          <w:szCs w:val="24"/>
        </w:rPr>
        <w:t>Územný plán  rieši rozvoj mesta a celého jeho katastrálneho územia</w:t>
      </w:r>
      <w:r w:rsidR="0046266C" w:rsidRPr="00D64DDC">
        <w:rPr>
          <w:rFonts w:ascii="Palatino Linotype" w:hAnsi="Palatino Linotype" w:cs="TimesNewRomanPSMT"/>
          <w:sz w:val="24"/>
          <w:szCs w:val="24"/>
        </w:rPr>
        <w:t xml:space="preserve"> </w:t>
      </w:r>
      <w:r w:rsidRPr="00D64DDC">
        <w:rPr>
          <w:rFonts w:ascii="Palatino Linotype" w:hAnsi="Palatino Linotype" w:cs="TimesNewRomanPSMT"/>
          <w:sz w:val="24"/>
          <w:szCs w:val="24"/>
        </w:rPr>
        <w:t xml:space="preserve">do roku 2035 a to postupným obaľovaním zastavaného územia. </w:t>
      </w:r>
      <w:r w:rsidRPr="00D64DDC">
        <w:rPr>
          <w:rFonts w:ascii="Palatino Linotype" w:hAnsi="Palatino Linotype"/>
          <w:sz w:val="24"/>
          <w:szCs w:val="24"/>
        </w:rPr>
        <w:t>Prerokovanie Návrhu územného plánu mesta B</w:t>
      </w:r>
      <w:r w:rsidR="00BF0BF0">
        <w:rPr>
          <w:rFonts w:ascii="Palatino Linotype" w:hAnsi="Palatino Linotype"/>
          <w:sz w:val="24"/>
          <w:szCs w:val="24"/>
        </w:rPr>
        <w:t xml:space="preserve">rezno </w:t>
      </w:r>
      <w:r w:rsidRPr="00D64DDC">
        <w:rPr>
          <w:rFonts w:ascii="Palatino Linotype" w:hAnsi="Palatino Linotype"/>
          <w:sz w:val="24"/>
          <w:szCs w:val="24"/>
        </w:rPr>
        <w:t xml:space="preserve"> sa uskutočnilo v čase od 10. mája 2024</w:t>
      </w:r>
      <w:r w:rsidR="0046266C" w:rsidRPr="00D64DDC">
        <w:rPr>
          <w:rFonts w:ascii="Palatino Linotype" w:hAnsi="Palatino Linotype"/>
          <w:sz w:val="24"/>
          <w:szCs w:val="24"/>
        </w:rPr>
        <w:t xml:space="preserve">. </w:t>
      </w:r>
      <w:r w:rsidRPr="00D64DDC">
        <w:rPr>
          <w:rFonts w:ascii="Palatino Linotype" w:hAnsi="Palatino Linotype"/>
          <w:sz w:val="24"/>
          <w:szCs w:val="24"/>
        </w:rPr>
        <w:t xml:space="preserve"> </w:t>
      </w:r>
      <w:r w:rsidR="0046266C" w:rsidRPr="00D64DDC">
        <w:rPr>
          <w:rFonts w:ascii="Palatino Linotype" w:hAnsi="Palatino Linotype"/>
          <w:sz w:val="24"/>
          <w:szCs w:val="24"/>
        </w:rPr>
        <w:t xml:space="preserve">Koncom roka bol </w:t>
      </w:r>
      <w:r w:rsidR="003C0487" w:rsidRPr="00D64DDC">
        <w:rPr>
          <w:rFonts w:ascii="Palatino Linotype" w:hAnsi="Palatino Linotype"/>
          <w:sz w:val="24"/>
          <w:szCs w:val="24"/>
        </w:rPr>
        <w:t xml:space="preserve">Návrh územného plánu po šiestich rokoch </w:t>
      </w:r>
      <w:r w:rsidR="008C4194">
        <w:rPr>
          <w:rFonts w:ascii="Palatino Linotype" w:hAnsi="Palatino Linotype"/>
          <w:sz w:val="24"/>
          <w:szCs w:val="24"/>
        </w:rPr>
        <w:t xml:space="preserve">realizácie jednotlivých etáp </w:t>
      </w:r>
      <w:r w:rsidR="003C0487" w:rsidRPr="00D64DDC">
        <w:rPr>
          <w:rFonts w:ascii="Palatino Linotype" w:hAnsi="Palatino Linotype"/>
          <w:sz w:val="24"/>
          <w:szCs w:val="24"/>
        </w:rPr>
        <w:t xml:space="preserve"> pripravený na </w:t>
      </w:r>
      <w:r w:rsidRPr="00D64DDC">
        <w:rPr>
          <w:rFonts w:ascii="Palatino Linotype" w:hAnsi="Palatino Linotype"/>
          <w:sz w:val="24"/>
          <w:szCs w:val="24"/>
        </w:rPr>
        <w:t>schválen</w:t>
      </w:r>
      <w:r w:rsidR="003C0487" w:rsidRPr="00D64DDC">
        <w:rPr>
          <w:rFonts w:ascii="Palatino Linotype" w:hAnsi="Palatino Linotype"/>
          <w:sz w:val="24"/>
          <w:szCs w:val="24"/>
        </w:rPr>
        <w:t>ie</w:t>
      </w:r>
      <w:r w:rsidRPr="00D64DDC">
        <w:rPr>
          <w:rFonts w:ascii="Palatino Linotype" w:hAnsi="Palatino Linotype"/>
          <w:sz w:val="24"/>
          <w:szCs w:val="24"/>
        </w:rPr>
        <w:t xml:space="preserve"> </w:t>
      </w:r>
      <w:r w:rsidR="00BF0BF0">
        <w:rPr>
          <w:rFonts w:ascii="Palatino Linotype" w:hAnsi="Palatino Linotype"/>
          <w:sz w:val="24"/>
          <w:szCs w:val="24"/>
        </w:rPr>
        <w:t>M</w:t>
      </w:r>
      <w:r w:rsidRPr="00D64DDC">
        <w:rPr>
          <w:rFonts w:ascii="Palatino Linotype" w:hAnsi="Palatino Linotype"/>
          <w:sz w:val="24"/>
          <w:szCs w:val="24"/>
        </w:rPr>
        <w:t xml:space="preserve">estským zastupiteľstvom mesta Brezno a to </w:t>
      </w:r>
      <w:r w:rsidR="003C0487" w:rsidRPr="00D64DDC">
        <w:rPr>
          <w:rFonts w:ascii="Palatino Linotype" w:hAnsi="Palatino Linotype"/>
          <w:sz w:val="24"/>
          <w:szCs w:val="24"/>
        </w:rPr>
        <w:t xml:space="preserve"> formou </w:t>
      </w:r>
      <w:r w:rsidRPr="00D64DDC">
        <w:rPr>
          <w:rFonts w:ascii="Palatino Linotype" w:hAnsi="Palatino Linotype"/>
          <w:sz w:val="24"/>
          <w:szCs w:val="24"/>
        </w:rPr>
        <w:t xml:space="preserve"> Všeobecne záväzného nariadenia mesta Brezna o záväzných častiach územného plánu mesta Brezna</w:t>
      </w:r>
      <w:r w:rsidR="003C0487" w:rsidRPr="00D64DDC">
        <w:rPr>
          <w:rFonts w:ascii="Palatino Linotype" w:hAnsi="Palatino Linotype"/>
          <w:sz w:val="24"/>
          <w:szCs w:val="24"/>
        </w:rPr>
        <w:t>.</w:t>
      </w:r>
      <w:r w:rsidRPr="00D64DDC">
        <w:rPr>
          <w:rFonts w:ascii="Palatino Linotype" w:hAnsi="Palatino Linotype"/>
          <w:sz w:val="24"/>
          <w:szCs w:val="24"/>
        </w:rPr>
        <w:t xml:space="preserve"> </w:t>
      </w:r>
    </w:p>
    <w:sectPr w:rsidR="00805F04" w:rsidRPr="00D64D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hivasPrioriRegular">
    <w:altName w:val="Calibri"/>
    <w:panose1 w:val="00000000000000000000"/>
    <w:charset w:val="EE"/>
    <w:family w:val="swiss"/>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87E"/>
    <w:multiLevelType w:val="hybridMultilevel"/>
    <w:tmpl w:val="4DB445D4"/>
    <w:lvl w:ilvl="0" w:tplc="041B0017">
      <w:start w:val="1"/>
      <w:numFmt w:val="lowerLetter"/>
      <w:lvlText w:val="%1)"/>
      <w:lvlJc w:val="left"/>
      <w:pPr>
        <w:tabs>
          <w:tab w:val="num" w:pos="720"/>
        </w:tabs>
        <w:ind w:left="720" w:hanging="360"/>
      </w:pPr>
    </w:lvl>
    <w:lvl w:ilvl="1" w:tplc="FFFFFFFF">
      <w:start w:val="1"/>
      <w:numFmt w:val="decimal"/>
      <w:lvlText w:val="%2)"/>
      <w:lvlJc w:val="left"/>
      <w:pPr>
        <w:ind w:left="1440" w:hanging="360"/>
      </w:pPr>
      <w:rPr>
        <w:rFonts w:hint="default"/>
      </w:rPr>
    </w:lvl>
    <w:lvl w:ilvl="2" w:tplc="FFFFFFFF">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2F1D4E"/>
    <w:multiLevelType w:val="hybridMultilevel"/>
    <w:tmpl w:val="C3763CA4"/>
    <w:lvl w:ilvl="0" w:tplc="8CAE80C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320760"/>
    <w:multiLevelType w:val="hybridMultilevel"/>
    <w:tmpl w:val="28A48E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B65204"/>
    <w:multiLevelType w:val="hybridMultilevel"/>
    <w:tmpl w:val="7862A7B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816FAA"/>
    <w:multiLevelType w:val="multilevel"/>
    <w:tmpl w:val="2CC0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23AD7"/>
    <w:multiLevelType w:val="hybridMultilevel"/>
    <w:tmpl w:val="31EEE060"/>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1248CC2D"/>
    <w:multiLevelType w:val="hybridMultilevel"/>
    <w:tmpl w:val="B02E58EA"/>
    <w:lvl w:ilvl="0" w:tplc="9FB42778">
      <w:start w:val="1"/>
      <w:numFmt w:val="decimal"/>
      <w:lvlText w:val="%1."/>
      <w:lvlJc w:val="left"/>
      <w:pPr>
        <w:ind w:left="720" w:hanging="360"/>
      </w:pPr>
      <w:rPr>
        <w:rFonts w:hint="default"/>
      </w:rPr>
    </w:lvl>
    <w:lvl w:ilvl="1" w:tplc="6E7283D0" w:tentative="1">
      <w:start w:val="1"/>
      <w:numFmt w:val="lowerLetter"/>
      <w:lvlText w:val="%2."/>
      <w:lvlJc w:val="left"/>
      <w:pPr>
        <w:ind w:left="1440" w:hanging="360"/>
      </w:pPr>
    </w:lvl>
    <w:lvl w:ilvl="2" w:tplc="64D6D600" w:tentative="1">
      <w:start w:val="1"/>
      <w:numFmt w:val="lowerRoman"/>
      <w:lvlText w:val="%3."/>
      <w:lvlJc w:val="right"/>
      <w:pPr>
        <w:ind w:left="2160" w:hanging="180"/>
      </w:pPr>
    </w:lvl>
    <w:lvl w:ilvl="3" w:tplc="747ACBE8" w:tentative="1">
      <w:start w:val="1"/>
      <w:numFmt w:val="decimal"/>
      <w:lvlText w:val="%4."/>
      <w:lvlJc w:val="left"/>
      <w:pPr>
        <w:ind w:left="2880" w:hanging="360"/>
      </w:pPr>
    </w:lvl>
    <w:lvl w:ilvl="4" w:tplc="22DA8490" w:tentative="1">
      <w:start w:val="1"/>
      <w:numFmt w:val="lowerLetter"/>
      <w:lvlText w:val="%5."/>
      <w:lvlJc w:val="left"/>
      <w:pPr>
        <w:ind w:left="3600" w:hanging="360"/>
      </w:pPr>
    </w:lvl>
    <w:lvl w:ilvl="5" w:tplc="2A0A0F56" w:tentative="1">
      <w:start w:val="1"/>
      <w:numFmt w:val="lowerRoman"/>
      <w:lvlText w:val="%6."/>
      <w:lvlJc w:val="right"/>
      <w:pPr>
        <w:ind w:left="4320" w:hanging="180"/>
      </w:pPr>
    </w:lvl>
    <w:lvl w:ilvl="6" w:tplc="D108A94E" w:tentative="1">
      <w:start w:val="1"/>
      <w:numFmt w:val="decimal"/>
      <w:lvlText w:val="%7."/>
      <w:lvlJc w:val="left"/>
      <w:pPr>
        <w:ind w:left="5040" w:hanging="360"/>
      </w:pPr>
    </w:lvl>
    <w:lvl w:ilvl="7" w:tplc="7E503EB0" w:tentative="1">
      <w:start w:val="1"/>
      <w:numFmt w:val="lowerLetter"/>
      <w:lvlText w:val="%8."/>
      <w:lvlJc w:val="left"/>
      <w:pPr>
        <w:ind w:left="5760" w:hanging="360"/>
      </w:pPr>
    </w:lvl>
    <w:lvl w:ilvl="8" w:tplc="682A9774" w:tentative="1">
      <w:start w:val="1"/>
      <w:numFmt w:val="lowerRoman"/>
      <w:lvlText w:val="%9."/>
      <w:lvlJc w:val="right"/>
      <w:pPr>
        <w:ind w:left="6480" w:hanging="180"/>
      </w:pPr>
    </w:lvl>
  </w:abstractNum>
  <w:abstractNum w:abstractNumId="7" w15:restartNumberingAfterBreak="0">
    <w:nsid w:val="23413B7B"/>
    <w:multiLevelType w:val="multilevel"/>
    <w:tmpl w:val="3A2C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D62C2D"/>
    <w:multiLevelType w:val="multilevel"/>
    <w:tmpl w:val="0A4E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0679B6"/>
    <w:multiLevelType w:val="multilevel"/>
    <w:tmpl w:val="972AAE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350C8D"/>
    <w:multiLevelType w:val="hybridMultilevel"/>
    <w:tmpl w:val="7856E4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FB07D2"/>
    <w:multiLevelType w:val="multilevel"/>
    <w:tmpl w:val="8DA4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436D7"/>
    <w:multiLevelType w:val="multilevel"/>
    <w:tmpl w:val="29C27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E03C3"/>
    <w:multiLevelType w:val="hybridMultilevel"/>
    <w:tmpl w:val="C4DCAB8E"/>
    <w:lvl w:ilvl="0" w:tplc="45C06D8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7B725D1"/>
    <w:multiLevelType w:val="hybridMultilevel"/>
    <w:tmpl w:val="C2E8F8EA"/>
    <w:lvl w:ilvl="0" w:tplc="CEDAFE0A">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94064"/>
    <w:multiLevelType w:val="hybridMultilevel"/>
    <w:tmpl w:val="DB2492E4"/>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BDD4B9D"/>
    <w:multiLevelType w:val="hybridMultilevel"/>
    <w:tmpl w:val="06F40FBC"/>
    <w:lvl w:ilvl="0" w:tplc="EBA4B3DE">
      <w:start w:val="8"/>
      <w:numFmt w:val="bullet"/>
      <w:lvlText w:val="-"/>
      <w:lvlJc w:val="left"/>
      <w:pPr>
        <w:ind w:left="4680" w:hanging="360"/>
      </w:pPr>
      <w:rPr>
        <w:rFonts w:ascii="Times New Roman" w:eastAsia="Times New Roman" w:hAnsi="Times New Roman" w:cs="Times New Roman" w:hint="default"/>
      </w:rPr>
    </w:lvl>
    <w:lvl w:ilvl="1" w:tplc="041B0003" w:tentative="1">
      <w:start w:val="1"/>
      <w:numFmt w:val="bullet"/>
      <w:lvlText w:val="o"/>
      <w:lvlJc w:val="left"/>
      <w:pPr>
        <w:ind w:left="3420" w:hanging="360"/>
      </w:pPr>
      <w:rPr>
        <w:rFonts w:ascii="Courier New" w:hAnsi="Courier New" w:cs="Courier New" w:hint="default"/>
      </w:rPr>
    </w:lvl>
    <w:lvl w:ilvl="2" w:tplc="EBA4B3DE">
      <w:start w:val="8"/>
      <w:numFmt w:val="bullet"/>
      <w:lvlText w:val="-"/>
      <w:lvlJc w:val="left"/>
      <w:pPr>
        <w:ind w:left="4140" w:hanging="360"/>
      </w:pPr>
      <w:rPr>
        <w:rFonts w:ascii="Times New Roman" w:eastAsia="Times New Roman" w:hAnsi="Times New Roman" w:cs="Times New Roman"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17" w15:restartNumberingAfterBreak="0">
    <w:nsid w:val="3E300AE8"/>
    <w:multiLevelType w:val="hybridMultilevel"/>
    <w:tmpl w:val="2E4A392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95C042A"/>
    <w:multiLevelType w:val="multilevel"/>
    <w:tmpl w:val="EF6E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0D456C"/>
    <w:multiLevelType w:val="multilevel"/>
    <w:tmpl w:val="F6BA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701D96"/>
    <w:multiLevelType w:val="hybridMultilevel"/>
    <w:tmpl w:val="635054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A9685B"/>
    <w:multiLevelType w:val="multilevel"/>
    <w:tmpl w:val="813E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B12222"/>
    <w:multiLevelType w:val="multilevel"/>
    <w:tmpl w:val="3B6AC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B04719D"/>
    <w:multiLevelType w:val="hybridMultilevel"/>
    <w:tmpl w:val="FFAC22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B8963BF"/>
    <w:multiLevelType w:val="multilevel"/>
    <w:tmpl w:val="DB283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DD4A9D"/>
    <w:multiLevelType w:val="hybridMultilevel"/>
    <w:tmpl w:val="7DF4771A"/>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0237171"/>
    <w:multiLevelType w:val="hybridMultilevel"/>
    <w:tmpl w:val="A378ABBA"/>
    <w:lvl w:ilvl="0" w:tplc="31620546">
      <w:start w:val="1"/>
      <w:numFmt w:val="lowerLetter"/>
      <w:lvlText w:val="%1)"/>
      <w:lvlJc w:val="left"/>
      <w:pPr>
        <w:tabs>
          <w:tab w:val="num" w:pos="720"/>
        </w:tabs>
        <w:ind w:left="720" w:hanging="360"/>
      </w:pPr>
      <w:rPr>
        <w:rFonts w:ascii="Times New Roman" w:eastAsia="Times New Roman" w:hAnsi="Times New Roman" w:cs="Times New Roman"/>
      </w:rPr>
    </w:lvl>
    <w:lvl w:ilvl="1" w:tplc="B516BC5C">
      <w:start w:val="1"/>
      <w:numFmt w:val="decimal"/>
      <w:lvlText w:val="%2)"/>
      <w:lvlJc w:val="left"/>
      <w:pPr>
        <w:ind w:left="1440" w:hanging="360"/>
      </w:pPr>
      <w:rPr>
        <w:rFonts w:hint="default"/>
      </w:rPr>
    </w:lvl>
    <w:lvl w:ilvl="2" w:tplc="8EEA105A">
      <w:numFmt w:val="bullet"/>
      <w:lvlText w:val="–"/>
      <w:lvlJc w:val="left"/>
      <w:pPr>
        <w:ind w:left="2340" w:hanging="360"/>
      </w:pPr>
      <w:rPr>
        <w:rFonts w:ascii="Times New Roman" w:eastAsia="Times New Roman" w:hAnsi="Times New Roman" w:cs="Times New Roman"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65541B54"/>
    <w:multiLevelType w:val="multilevel"/>
    <w:tmpl w:val="320A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491D56"/>
    <w:multiLevelType w:val="hybridMultilevel"/>
    <w:tmpl w:val="7A42D4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8CE7665"/>
    <w:multiLevelType w:val="multilevel"/>
    <w:tmpl w:val="B4DE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F0845C5"/>
    <w:multiLevelType w:val="multilevel"/>
    <w:tmpl w:val="BB24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E675C5"/>
    <w:multiLevelType w:val="hybridMultilevel"/>
    <w:tmpl w:val="A3E87224"/>
    <w:lvl w:ilvl="0" w:tplc="041B000F">
      <w:start w:val="1"/>
      <w:numFmt w:val="decimal"/>
      <w:lvlText w:val="%1."/>
      <w:lvlJc w:val="left"/>
      <w:pPr>
        <w:ind w:left="720" w:hanging="360"/>
      </w:pPr>
    </w:lvl>
    <w:lvl w:ilvl="1" w:tplc="F2ECE63C">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5DAEE50"/>
    <w:multiLevelType w:val="hybridMultilevel"/>
    <w:tmpl w:val="DB607742"/>
    <w:lvl w:ilvl="0" w:tplc="AF7255DA">
      <w:start w:val="1"/>
      <w:numFmt w:val="bullet"/>
      <w:lvlText w:val="-"/>
      <w:lvlJc w:val="left"/>
      <w:pPr>
        <w:ind w:left="119"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20FA924E">
      <w:start w:val="1"/>
      <w:numFmt w:val="bullet"/>
      <w:lvlText w:val="o"/>
      <w:lvlJc w:val="left"/>
      <w:pPr>
        <w:ind w:left="115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57385AC0">
      <w:start w:val="1"/>
      <w:numFmt w:val="bullet"/>
      <w:lvlText w:val="▪"/>
      <w:lvlJc w:val="left"/>
      <w:pPr>
        <w:ind w:left="187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F70C4A82">
      <w:start w:val="1"/>
      <w:numFmt w:val="bullet"/>
      <w:lvlText w:val="•"/>
      <w:lvlJc w:val="left"/>
      <w:pPr>
        <w:ind w:left="259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A280A7E">
      <w:start w:val="1"/>
      <w:numFmt w:val="bullet"/>
      <w:lvlText w:val="o"/>
      <w:lvlJc w:val="left"/>
      <w:pPr>
        <w:ind w:left="331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363944">
      <w:start w:val="1"/>
      <w:numFmt w:val="bullet"/>
      <w:lvlText w:val="▪"/>
      <w:lvlJc w:val="left"/>
      <w:pPr>
        <w:ind w:left="403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56321338">
      <w:start w:val="1"/>
      <w:numFmt w:val="bullet"/>
      <w:lvlText w:val="•"/>
      <w:lvlJc w:val="left"/>
      <w:pPr>
        <w:ind w:left="475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BD785874">
      <w:start w:val="1"/>
      <w:numFmt w:val="bullet"/>
      <w:lvlText w:val="o"/>
      <w:lvlJc w:val="left"/>
      <w:pPr>
        <w:ind w:left="547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C6D8EEF4">
      <w:start w:val="1"/>
      <w:numFmt w:val="bullet"/>
      <w:lvlText w:val="▪"/>
      <w:lvlJc w:val="left"/>
      <w:pPr>
        <w:ind w:left="619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num w:numId="1">
    <w:abstractNumId w:val="18"/>
  </w:num>
  <w:num w:numId="2">
    <w:abstractNumId w:val="27"/>
  </w:num>
  <w:num w:numId="3">
    <w:abstractNumId w:val="22"/>
  </w:num>
  <w:num w:numId="4">
    <w:abstractNumId w:val="24"/>
  </w:num>
  <w:num w:numId="5">
    <w:abstractNumId w:val="29"/>
  </w:num>
  <w:num w:numId="6">
    <w:abstractNumId w:val="7"/>
  </w:num>
  <w:num w:numId="7">
    <w:abstractNumId w:val="30"/>
  </w:num>
  <w:num w:numId="8">
    <w:abstractNumId w:val="19"/>
  </w:num>
  <w:num w:numId="9">
    <w:abstractNumId w:val="12"/>
  </w:num>
  <w:num w:numId="10">
    <w:abstractNumId w:val="14"/>
  </w:num>
  <w:num w:numId="11">
    <w:abstractNumId w:val="9"/>
  </w:num>
  <w:num w:numId="12">
    <w:abstractNumId w:val="26"/>
  </w:num>
  <w:num w:numId="13">
    <w:abstractNumId w:val="15"/>
  </w:num>
  <w:num w:numId="14">
    <w:abstractNumId w:val="2"/>
  </w:num>
  <w:num w:numId="15">
    <w:abstractNumId w:val="16"/>
  </w:num>
  <w:num w:numId="16">
    <w:abstractNumId w:val="0"/>
  </w:num>
  <w:num w:numId="17">
    <w:abstractNumId w:val="23"/>
  </w:num>
  <w:num w:numId="18">
    <w:abstractNumId w:val="32"/>
  </w:num>
  <w:num w:numId="19">
    <w:abstractNumId w:val="6"/>
  </w:num>
  <w:num w:numId="20">
    <w:abstractNumId w:val="25"/>
  </w:num>
  <w:num w:numId="21">
    <w:abstractNumId w:val="3"/>
  </w:num>
  <w:num w:numId="22">
    <w:abstractNumId w:val="1"/>
  </w:num>
  <w:num w:numId="23">
    <w:abstractNumId w:val="10"/>
  </w:num>
  <w:num w:numId="24">
    <w:abstractNumId w:val="13"/>
  </w:num>
  <w:num w:numId="25">
    <w:abstractNumId w:val="20"/>
  </w:num>
  <w:num w:numId="26">
    <w:abstractNumId w:val="28"/>
  </w:num>
  <w:num w:numId="27">
    <w:abstractNumId w:val="31"/>
  </w:num>
  <w:num w:numId="28">
    <w:abstractNumId w:val="11"/>
  </w:num>
  <w:num w:numId="29">
    <w:abstractNumId w:val="4"/>
  </w:num>
  <w:num w:numId="30">
    <w:abstractNumId w:val="8"/>
  </w:num>
  <w:num w:numId="31">
    <w:abstractNumId w:val="21"/>
  </w:num>
  <w:num w:numId="32">
    <w:abstractNumId w:val="5"/>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756"/>
    <w:rsid w:val="00075B7B"/>
    <w:rsid w:val="00084D97"/>
    <w:rsid w:val="00094EE2"/>
    <w:rsid w:val="000A225F"/>
    <w:rsid w:val="00172ED1"/>
    <w:rsid w:val="001B35B3"/>
    <w:rsid w:val="001B4E93"/>
    <w:rsid w:val="001D04A8"/>
    <w:rsid w:val="001F3C92"/>
    <w:rsid w:val="00205D1D"/>
    <w:rsid w:val="00206314"/>
    <w:rsid w:val="0023147D"/>
    <w:rsid w:val="0026253D"/>
    <w:rsid w:val="00262778"/>
    <w:rsid w:val="002658AF"/>
    <w:rsid w:val="002A3178"/>
    <w:rsid w:val="002E3FC4"/>
    <w:rsid w:val="00305BB2"/>
    <w:rsid w:val="00356E4D"/>
    <w:rsid w:val="003C0487"/>
    <w:rsid w:val="0046266C"/>
    <w:rsid w:val="00495410"/>
    <w:rsid w:val="004B3488"/>
    <w:rsid w:val="004C4640"/>
    <w:rsid w:val="004F2E6F"/>
    <w:rsid w:val="00526102"/>
    <w:rsid w:val="00591369"/>
    <w:rsid w:val="005B53AB"/>
    <w:rsid w:val="005C237C"/>
    <w:rsid w:val="005E1D4A"/>
    <w:rsid w:val="006430EE"/>
    <w:rsid w:val="006469DE"/>
    <w:rsid w:val="006515C3"/>
    <w:rsid w:val="0069533C"/>
    <w:rsid w:val="006A2298"/>
    <w:rsid w:val="006A62CC"/>
    <w:rsid w:val="00722CEB"/>
    <w:rsid w:val="0074455B"/>
    <w:rsid w:val="0077071D"/>
    <w:rsid w:val="0077304F"/>
    <w:rsid w:val="007B1DBB"/>
    <w:rsid w:val="007C0AAE"/>
    <w:rsid w:val="007C4201"/>
    <w:rsid w:val="007D0195"/>
    <w:rsid w:val="007D1437"/>
    <w:rsid w:val="00805F04"/>
    <w:rsid w:val="00843756"/>
    <w:rsid w:val="008669AC"/>
    <w:rsid w:val="00886E59"/>
    <w:rsid w:val="008C4194"/>
    <w:rsid w:val="008D1FDF"/>
    <w:rsid w:val="00901325"/>
    <w:rsid w:val="009518E5"/>
    <w:rsid w:val="00976026"/>
    <w:rsid w:val="009C1425"/>
    <w:rsid w:val="009D0F19"/>
    <w:rsid w:val="009F2C1C"/>
    <w:rsid w:val="00A018EA"/>
    <w:rsid w:val="00A55F1A"/>
    <w:rsid w:val="00A70AF7"/>
    <w:rsid w:val="00A7293F"/>
    <w:rsid w:val="00A9773E"/>
    <w:rsid w:val="00AA4BA4"/>
    <w:rsid w:val="00AD21BC"/>
    <w:rsid w:val="00B32708"/>
    <w:rsid w:val="00B56735"/>
    <w:rsid w:val="00BF0BF0"/>
    <w:rsid w:val="00C03722"/>
    <w:rsid w:val="00C4718C"/>
    <w:rsid w:val="00C47BD3"/>
    <w:rsid w:val="00C63150"/>
    <w:rsid w:val="00C66104"/>
    <w:rsid w:val="00C71AB8"/>
    <w:rsid w:val="00C9541F"/>
    <w:rsid w:val="00CA06AC"/>
    <w:rsid w:val="00CA5E45"/>
    <w:rsid w:val="00D12757"/>
    <w:rsid w:val="00D15729"/>
    <w:rsid w:val="00D572BB"/>
    <w:rsid w:val="00D64DDC"/>
    <w:rsid w:val="00D66307"/>
    <w:rsid w:val="00D926D5"/>
    <w:rsid w:val="00DB23B8"/>
    <w:rsid w:val="00DC365C"/>
    <w:rsid w:val="00DC3711"/>
    <w:rsid w:val="00E15131"/>
    <w:rsid w:val="00E44540"/>
    <w:rsid w:val="00E607F8"/>
    <w:rsid w:val="00E77861"/>
    <w:rsid w:val="00E92447"/>
    <w:rsid w:val="00ED1824"/>
    <w:rsid w:val="00F21B58"/>
    <w:rsid w:val="00F42841"/>
    <w:rsid w:val="00F521A0"/>
    <w:rsid w:val="00F52CE3"/>
    <w:rsid w:val="00F84856"/>
    <w:rsid w:val="00F85182"/>
    <w:rsid w:val="00FD2A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D15DF"/>
  <w15:chartTrackingRefBased/>
  <w15:docId w15:val="{D0BD7374-0F4E-427C-9CFD-3C274274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qFormat/>
    <w:rsid w:val="004B34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2">
    <w:name w:val="heading 2"/>
    <w:basedOn w:val="Normlny"/>
    <w:next w:val="Normlny"/>
    <w:link w:val="Nadpis2Char"/>
    <w:qFormat/>
    <w:rsid w:val="009D0F19"/>
    <w:pPr>
      <w:keepNext/>
      <w:spacing w:after="0" w:line="240" w:lineRule="auto"/>
      <w:jc w:val="center"/>
      <w:outlineLvl w:val="1"/>
    </w:pPr>
    <w:rPr>
      <w:rFonts w:ascii="Times New Roman" w:eastAsia="Times New Roman" w:hAnsi="Times New Roman" w:cs="Times New Roman"/>
      <w:b/>
      <w:bCs/>
      <w:sz w:val="24"/>
      <w:szCs w:val="24"/>
      <w:lang w:eastAsia="sk-SK"/>
    </w:rPr>
  </w:style>
  <w:style w:type="paragraph" w:styleId="Nadpis3">
    <w:name w:val="heading 3"/>
    <w:basedOn w:val="Normlny"/>
    <w:link w:val="Nadpis3Char"/>
    <w:qFormat/>
    <w:rsid w:val="004B3488"/>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next w:val="Normlny"/>
    <w:link w:val="Nadpis4Char"/>
    <w:unhideWhenUsed/>
    <w:qFormat/>
    <w:rsid w:val="009D0F1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qFormat/>
    <w:rsid w:val="009D0F19"/>
    <w:pPr>
      <w:spacing w:before="240" w:after="60" w:line="240" w:lineRule="auto"/>
      <w:outlineLvl w:val="4"/>
    </w:pPr>
    <w:rPr>
      <w:rFonts w:ascii="Times New Roman" w:eastAsia="Times New Roman" w:hAnsi="Times New Roman" w:cs="Times New Roman"/>
      <w:b/>
      <w:bCs/>
      <w:i/>
      <w:iCs/>
      <w:sz w:val="26"/>
      <w:szCs w:val="26"/>
      <w:lang w:eastAsia="sk-SK"/>
    </w:rPr>
  </w:style>
  <w:style w:type="paragraph" w:styleId="Nadpis6">
    <w:name w:val="heading 6"/>
    <w:basedOn w:val="Normlny"/>
    <w:next w:val="Normlny"/>
    <w:link w:val="Nadpis6Char"/>
    <w:qFormat/>
    <w:rsid w:val="009D0F19"/>
    <w:pPr>
      <w:spacing w:before="240" w:after="60" w:line="240" w:lineRule="auto"/>
      <w:outlineLvl w:val="5"/>
    </w:pPr>
    <w:rPr>
      <w:rFonts w:ascii="Times New Roman" w:eastAsia="Times New Roman" w:hAnsi="Times New Roman" w:cs="Times New Roman"/>
      <w:b/>
      <w:bCs/>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semiHidden/>
    <w:unhideWhenUsed/>
  </w:style>
  <w:style w:type="character" w:customStyle="1" w:styleId="Nadpis1Char">
    <w:name w:val="Nadpis 1 Char"/>
    <w:basedOn w:val="Predvolenpsmoodseku"/>
    <w:link w:val="Nadpis1"/>
    <w:uiPriority w:val="9"/>
    <w:rsid w:val="004B3488"/>
    <w:rPr>
      <w:rFonts w:ascii="Times New Roman" w:eastAsia="Times New Roman" w:hAnsi="Times New Roman" w:cs="Times New Roman"/>
      <w:b/>
      <w:bCs/>
      <w:kern w:val="36"/>
      <w:sz w:val="48"/>
      <w:szCs w:val="48"/>
      <w:lang w:eastAsia="sk-SK"/>
    </w:rPr>
  </w:style>
  <w:style w:type="character" w:customStyle="1" w:styleId="Nadpis2Char">
    <w:name w:val="Nadpis 2 Char"/>
    <w:basedOn w:val="Predvolenpsmoodseku"/>
    <w:link w:val="Nadpis2"/>
    <w:rsid w:val="009D0F19"/>
    <w:rPr>
      <w:rFonts w:ascii="Times New Roman" w:eastAsia="Times New Roman" w:hAnsi="Times New Roman" w:cs="Times New Roman"/>
      <w:b/>
      <w:bCs/>
      <w:sz w:val="24"/>
      <w:szCs w:val="24"/>
      <w:lang w:eastAsia="sk-SK"/>
    </w:rPr>
  </w:style>
  <w:style w:type="character" w:customStyle="1" w:styleId="Nadpis3Char">
    <w:name w:val="Nadpis 3 Char"/>
    <w:basedOn w:val="Predvolenpsmoodseku"/>
    <w:link w:val="Nadpis3"/>
    <w:uiPriority w:val="9"/>
    <w:rsid w:val="004B3488"/>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semiHidden/>
    <w:rsid w:val="009D0F19"/>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rsid w:val="009D0F19"/>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rsid w:val="009D0F19"/>
    <w:rPr>
      <w:rFonts w:ascii="Times New Roman" w:eastAsia="Times New Roman" w:hAnsi="Times New Roman" w:cs="Times New Roman"/>
      <w:b/>
      <w:bCs/>
      <w:lang w:eastAsia="sk-SK"/>
    </w:rPr>
  </w:style>
  <w:style w:type="character" w:styleId="Jemnzvraznenie">
    <w:name w:val="Subtle Emphasis"/>
    <w:basedOn w:val="Predvolenpsmoodseku"/>
    <w:uiPriority w:val="19"/>
    <w:qFormat/>
    <w:rsid w:val="00262778"/>
    <w:rPr>
      <w:i/>
      <w:iCs/>
      <w:color w:val="404040" w:themeColor="text1" w:themeTint="BF"/>
    </w:rPr>
  </w:style>
  <w:style w:type="paragraph" w:customStyle="1" w:styleId="Default">
    <w:name w:val="Default"/>
    <w:rsid w:val="00172ED1"/>
    <w:pPr>
      <w:autoSpaceDE w:val="0"/>
      <w:autoSpaceDN w:val="0"/>
      <w:adjustRightInd w:val="0"/>
      <w:spacing w:after="0" w:line="240" w:lineRule="auto"/>
    </w:pPr>
    <w:rPr>
      <w:rFonts w:ascii="Trebuchet MS" w:eastAsia="Times New Roman" w:hAnsi="Trebuchet MS" w:cs="Trebuchet MS"/>
      <w:color w:val="000000"/>
      <w:sz w:val="24"/>
      <w:szCs w:val="24"/>
      <w:lang w:eastAsia="sk-SK"/>
    </w:rPr>
  </w:style>
  <w:style w:type="paragraph" w:customStyle="1" w:styleId="bike-nstylesdescription-sc-9zft4x-3">
    <w:name w:val="bike-nstyles__description-sc-9zft4x-3"/>
    <w:basedOn w:val="Normlny"/>
    <w:rsid w:val="001D04A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semiHidden/>
    <w:unhideWhenUsed/>
    <w:rsid w:val="0059136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91369"/>
    <w:rPr>
      <w:rFonts w:ascii="Segoe UI" w:hAnsi="Segoe UI" w:cs="Segoe UI"/>
      <w:sz w:val="18"/>
      <w:szCs w:val="18"/>
    </w:rPr>
  </w:style>
  <w:style w:type="character" w:customStyle="1" w:styleId="glyphicon">
    <w:name w:val="glyphicon"/>
    <w:basedOn w:val="Predvolenpsmoodseku"/>
    <w:rsid w:val="004B3488"/>
  </w:style>
  <w:style w:type="character" w:styleId="Hypertextovprepojenie">
    <w:name w:val="Hyperlink"/>
    <w:basedOn w:val="Predvolenpsmoodseku"/>
    <w:uiPriority w:val="99"/>
    <w:unhideWhenUsed/>
    <w:rsid w:val="004B3488"/>
    <w:rPr>
      <w:color w:val="0000FF"/>
      <w:u w:val="single"/>
    </w:rPr>
  </w:style>
  <w:style w:type="paragraph" w:styleId="Bezriadkovania">
    <w:name w:val="No Spacing"/>
    <w:link w:val="BezriadkovaniaChar"/>
    <w:uiPriority w:val="1"/>
    <w:qFormat/>
    <w:rsid w:val="00084D97"/>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084D97"/>
    <w:rPr>
      <w:rFonts w:eastAsiaTheme="minorEastAsia"/>
      <w:lang w:eastAsia="sk-SK"/>
    </w:rPr>
  </w:style>
  <w:style w:type="paragraph" w:styleId="Obyajntext">
    <w:name w:val="Plain Text"/>
    <w:basedOn w:val="Normlny"/>
    <w:link w:val="ObyajntextChar"/>
    <w:rsid w:val="007D0195"/>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7D0195"/>
    <w:rPr>
      <w:rFonts w:ascii="Courier New" w:eastAsia="Times New Roman" w:hAnsi="Courier New" w:cs="Courier New"/>
      <w:sz w:val="20"/>
      <w:szCs w:val="20"/>
      <w:lang w:eastAsia="sk-SK"/>
    </w:rPr>
  </w:style>
  <w:style w:type="paragraph" w:styleId="Nzov">
    <w:name w:val="Title"/>
    <w:basedOn w:val="Normlny"/>
    <w:link w:val="NzovChar"/>
    <w:qFormat/>
    <w:rsid w:val="009D0F19"/>
    <w:pPr>
      <w:spacing w:after="0" w:line="240" w:lineRule="auto"/>
      <w:jc w:val="center"/>
    </w:pPr>
    <w:rPr>
      <w:rFonts w:ascii="Times New Roman" w:eastAsia="Times New Roman" w:hAnsi="Times New Roman" w:cs="Times New Roman"/>
      <w:b/>
      <w:smallCaps/>
      <w:spacing w:val="32"/>
      <w:sz w:val="24"/>
      <w:szCs w:val="24"/>
      <w:u w:val="single"/>
      <w:lang w:eastAsia="sk-SK"/>
    </w:rPr>
  </w:style>
  <w:style w:type="character" w:customStyle="1" w:styleId="NzovChar">
    <w:name w:val="Názov Char"/>
    <w:basedOn w:val="Predvolenpsmoodseku"/>
    <w:link w:val="Nzov"/>
    <w:rsid w:val="009D0F19"/>
    <w:rPr>
      <w:rFonts w:ascii="Times New Roman" w:eastAsia="Times New Roman" w:hAnsi="Times New Roman" w:cs="Times New Roman"/>
      <w:b/>
      <w:smallCaps/>
      <w:spacing w:val="32"/>
      <w:sz w:val="24"/>
      <w:szCs w:val="24"/>
      <w:u w:val="single"/>
      <w:lang w:eastAsia="sk-SK"/>
    </w:rPr>
  </w:style>
  <w:style w:type="paragraph" w:styleId="Zkladntext">
    <w:name w:val="Body Text"/>
    <w:basedOn w:val="Normlny"/>
    <w:link w:val="ZkladntextChar"/>
    <w:rsid w:val="009D0F19"/>
    <w:pPr>
      <w:spacing w:after="0" w:line="240" w:lineRule="auto"/>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rsid w:val="009D0F19"/>
    <w:rPr>
      <w:rFonts w:ascii="Times New Roman" w:eastAsia="Times New Roman" w:hAnsi="Times New Roman" w:cs="Times New Roman"/>
      <w:b/>
      <w:bCs/>
      <w:sz w:val="24"/>
      <w:szCs w:val="24"/>
      <w:lang w:eastAsia="sk-SK"/>
    </w:rPr>
  </w:style>
  <w:style w:type="paragraph" w:styleId="Zkladntext2">
    <w:name w:val="Body Text 2"/>
    <w:basedOn w:val="Normlny"/>
    <w:link w:val="Zkladntext2Char"/>
    <w:rsid w:val="009D0F19"/>
    <w:pPr>
      <w:spacing w:after="0" w:line="240" w:lineRule="auto"/>
    </w:pPr>
    <w:rPr>
      <w:rFonts w:ascii="Times New Roman" w:eastAsia="Times New Roman" w:hAnsi="Times New Roman" w:cs="Times New Roman"/>
      <w:i/>
      <w:iCs/>
      <w:sz w:val="24"/>
      <w:szCs w:val="24"/>
      <w:lang w:eastAsia="sk-SK"/>
    </w:rPr>
  </w:style>
  <w:style w:type="character" w:customStyle="1" w:styleId="Zkladntext2Char">
    <w:name w:val="Základný text 2 Char"/>
    <w:basedOn w:val="Predvolenpsmoodseku"/>
    <w:link w:val="Zkladntext2"/>
    <w:rsid w:val="009D0F19"/>
    <w:rPr>
      <w:rFonts w:ascii="Times New Roman" w:eastAsia="Times New Roman" w:hAnsi="Times New Roman" w:cs="Times New Roman"/>
      <w:i/>
      <w:iCs/>
      <w:sz w:val="24"/>
      <w:szCs w:val="24"/>
      <w:lang w:eastAsia="sk-SK"/>
    </w:rPr>
  </w:style>
  <w:style w:type="paragraph" w:styleId="Zarkazkladnhotextu">
    <w:name w:val="Body Text Indent"/>
    <w:basedOn w:val="Normlny"/>
    <w:link w:val="ZarkazkladnhotextuChar"/>
    <w:rsid w:val="009D0F19"/>
    <w:pPr>
      <w:spacing w:after="0" w:line="240" w:lineRule="auto"/>
      <w:ind w:firstLine="708"/>
    </w:pPr>
    <w:rPr>
      <w:rFonts w:ascii="Times New Roman" w:eastAsia="Times New Roman" w:hAnsi="Times New Roman" w:cs="Times New Roman"/>
      <w:i/>
      <w:iCs/>
      <w:sz w:val="24"/>
      <w:szCs w:val="24"/>
      <w:lang w:eastAsia="sk-SK"/>
    </w:rPr>
  </w:style>
  <w:style w:type="character" w:customStyle="1" w:styleId="ZarkazkladnhotextuChar">
    <w:name w:val="Zarážka základného textu Char"/>
    <w:basedOn w:val="Predvolenpsmoodseku"/>
    <w:link w:val="Zarkazkladnhotextu"/>
    <w:rsid w:val="009D0F19"/>
    <w:rPr>
      <w:rFonts w:ascii="Times New Roman" w:eastAsia="Times New Roman" w:hAnsi="Times New Roman" w:cs="Times New Roman"/>
      <w:i/>
      <w:iCs/>
      <w:sz w:val="24"/>
      <w:szCs w:val="24"/>
      <w:lang w:eastAsia="sk-SK"/>
    </w:rPr>
  </w:style>
  <w:style w:type="paragraph" w:styleId="Zkladntext3">
    <w:name w:val="Body Text 3"/>
    <w:basedOn w:val="Normlny"/>
    <w:link w:val="Zkladntext3Char"/>
    <w:rsid w:val="009D0F19"/>
    <w:pPr>
      <w:spacing w:after="0" w:line="240" w:lineRule="auto"/>
      <w:jc w:val="both"/>
    </w:pPr>
    <w:rPr>
      <w:rFonts w:ascii="Times New Roman" w:eastAsia="Times New Roman" w:hAnsi="Times New Roman" w:cs="Times New Roman"/>
      <w:b/>
      <w:bCs/>
      <w:i/>
      <w:iCs/>
      <w:sz w:val="24"/>
      <w:szCs w:val="24"/>
      <w:lang w:eastAsia="sk-SK"/>
    </w:rPr>
  </w:style>
  <w:style w:type="character" w:customStyle="1" w:styleId="Zkladntext3Char">
    <w:name w:val="Základný text 3 Char"/>
    <w:basedOn w:val="Predvolenpsmoodseku"/>
    <w:link w:val="Zkladntext3"/>
    <w:rsid w:val="009D0F19"/>
    <w:rPr>
      <w:rFonts w:ascii="Times New Roman" w:eastAsia="Times New Roman" w:hAnsi="Times New Roman" w:cs="Times New Roman"/>
      <w:b/>
      <w:bCs/>
      <w:i/>
      <w:iCs/>
      <w:sz w:val="24"/>
      <w:szCs w:val="24"/>
      <w:lang w:eastAsia="sk-SK"/>
    </w:rPr>
  </w:style>
  <w:style w:type="paragraph" w:styleId="Hlavika">
    <w:name w:val="header"/>
    <w:basedOn w:val="Normlny"/>
    <w:link w:val="HlavikaChar"/>
    <w:rsid w:val="009D0F19"/>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rsid w:val="009D0F19"/>
    <w:rPr>
      <w:rFonts w:ascii="Times New Roman" w:eastAsia="Times New Roman" w:hAnsi="Times New Roman" w:cs="Times New Roman"/>
      <w:sz w:val="24"/>
      <w:szCs w:val="24"/>
      <w:lang w:eastAsia="sk-SK"/>
    </w:rPr>
  </w:style>
  <w:style w:type="paragraph" w:styleId="Pta">
    <w:name w:val="footer"/>
    <w:basedOn w:val="Normlny"/>
    <w:link w:val="PtaChar"/>
    <w:uiPriority w:val="99"/>
    <w:rsid w:val="009D0F19"/>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9D0F19"/>
    <w:rPr>
      <w:rFonts w:ascii="Times New Roman" w:eastAsia="Times New Roman" w:hAnsi="Times New Roman" w:cs="Times New Roman"/>
      <w:sz w:val="24"/>
      <w:szCs w:val="24"/>
      <w:lang w:val="x-none" w:eastAsia="x-none"/>
    </w:rPr>
  </w:style>
  <w:style w:type="character" w:customStyle="1" w:styleId="truktradokumentuChar">
    <w:name w:val="Štruktúra dokumentu Char"/>
    <w:basedOn w:val="Predvolenpsmoodseku"/>
    <w:link w:val="truktradokumentu"/>
    <w:semiHidden/>
    <w:rsid w:val="009D0F19"/>
    <w:rPr>
      <w:rFonts w:ascii="Tahoma" w:eastAsia="Times New Roman" w:hAnsi="Tahoma" w:cs="Times New Roman"/>
      <w:sz w:val="24"/>
      <w:szCs w:val="24"/>
      <w:shd w:val="clear" w:color="auto" w:fill="000080"/>
      <w:lang w:eastAsia="sk-SK"/>
    </w:rPr>
  </w:style>
  <w:style w:type="paragraph" w:styleId="truktradokumentu">
    <w:name w:val="Document Map"/>
    <w:basedOn w:val="Normlny"/>
    <w:link w:val="truktradokumentuChar"/>
    <w:semiHidden/>
    <w:rsid w:val="009D0F19"/>
    <w:pPr>
      <w:shd w:val="clear" w:color="auto" w:fill="000080"/>
      <w:spacing w:after="0" w:line="240" w:lineRule="auto"/>
    </w:pPr>
    <w:rPr>
      <w:rFonts w:ascii="Tahoma" w:eastAsia="Times New Roman" w:hAnsi="Tahoma" w:cs="Times New Roman"/>
      <w:sz w:val="24"/>
      <w:szCs w:val="24"/>
      <w:lang w:eastAsia="sk-SK"/>
    </w:rPr>
  </w:style>
  <w:style w:type="paragraph" w:customStyle="1" w:styleId="CharCharCharCharChar">
    <w:name w:val=" Char Char Char Char Char"/>
    <w:basedOn w:val="Normlny"/>
    <w:rsid w:val="009D0F19"/>
    <w:pPr>
      <w:spacing w:line="240" w:lineRule="exact"/>
    </w:pPr>
    <w:rPr>
      <w:rFonts w:ascii="Arial" w:eastAsia="Times New Roman" w:hAnsi="Arial" w:cs="Times New Roman"/>
      <w:sz w:val="20"/>
      <w:szCs w:val="20"/>
      <w:lang w:val="en-US"/>
    </w:rPr>
  </w:style>
  <w:style w:type="paragraph" w:styleId="a">
    <w:next w:val="Vrazn"/>
    <w:uiPriority w:val="22"/>
    <w:qFormat/>
    <w:rsid w:val="009D0F19"/>
  </w:style>
  <w:style w:type="character" w:styleId="Vrazn">
    <w:name w:val="Strong"/>
    <w:basedOn w:val="Predvolenpsmoodseku"/>
    <w:uiPriority w:val="22"/>
    <w:qFormat/>
    <w:rsid w:val="009D0F19"/>
    <w:rPr>
      <w:b/>
      <w:bCs/>
    </w:rPr>
  </w:style>
  <w:style w:type="paragraph" w:customStyle="1" w:styleId="Bentext">
    <w:name w:val="Bežný text"/>
    <w:basedOn w:val="Normlny"/>
    <w:rsid w:val="009D0F19"/>
    <w:pPr>
      <w:widowControl w:val="0"/>
      <w:spacing w:after="0" w:line="240" w:lineRule="auto"/>
      <w:ind w:firstLine="567"/>
      <w:jc w:val="both"/>
    </w:pPr>
    <w:rPr>
      <w:rFonts w:ascii="Times New Roman" w:eastAsia="Times New Roman" w:hAnsi="Times New Roman" w:cs="Times New Roman"/>
      <w:sz w:val="24"/>
      <w:szCs w:val="20"/>
      <w:lang w:eastAsia="sk-SK"/>
    </w:rPr>
  </w:style>
  <w:style w:type="paragraph" w:customStyle="1" w:styleId="CharCharCharCharCharCharCharCharCharCharChar">
    <w:name w:val=" Char Char Char Char Char Char Char Char Char Char Char"/>
    <w:basedOn w:val="Normlny"/>
    <w:rsid w:val="009D0F19"/>
    <w:pPr>
      <w:spacing w:line="240" w:lineRule="exact"/>
    </w:pPr>
    <w:rPr>
      <w:rFonts w:ascii="Arial" w:eastAsia="Times New Roman" w:hAnsi="Arial" w:cs="Times New Roman"/>
      <w:sz w:val="20"/>
      <w:szCs w:val="20"/>
      <w:lang w:val="en-US"/>
    </w:rPr>
  </w:style>
  <w:style w:type="character" w:styleId="slostrany">
    <w:name w:val="page number"/>
    <w:basedOn w:val="Predvolenpsmoodseku"/>
    <w:rsid w:val="009D0F19"/>
  </w:style>
  <w:style w:type="paragraph" w:customStyle="1" w:styleId="CharChar1">
    <w:name w:val=" Char Char1"/>
    <w:basedOn w:val="Normlny"/>
    <w:rsid w:val="009D0F19"/>
    <w:pPr>
      <w:spacing w:line="240" w:lineRule="exact"/>
    </w:pPr>
    <w:rPr>
      <w:rFonts w:ascii="Arial" w:eastAsia="Times New Roman" w:hAnsi="Arial" w:cs="Times New Roman"/>
      <w:sz w:val="20"/>
      <w:szCs w:val="20"/>
      <w:lang w:val="en-US"/>
    </w:rPr>
  </w:style>
  <w:style w:type="paragraph" w:styleId="Odsekzoznamu">
    <w:name w:val="List Paragraph"/>
    <w:aliases w:val="ODRAZKY PRVA UROVEN,Odsek zoznamu1"/>
    <w:basedOn w:val="Normlny"/>
    <w:link w:val="OdsekzoznamuChar"/>
    <w:uiPriority w:val="34"/>
    <w:qFormat/>
    <w:rsid w:val="009D0F19"/>
    <w:pPr>
      <w:ind w:left="720"/>
      <w:contextualSpacing/>
    </w:pPr>
    <w:rPr>
      <w:rFonts w:ascii="Calibri" w:eastAsia="Calibri" w:hAnsi="Calibri" w:cs="Times New Roman"/>
    </w:rPr>
  </w:style>
  <w:style w:type="character" w:customStyle="1" w:styleId="OdsekzoznamuChar">
    <w:name w:val="Odsek zoznamu Char"/>
    <w:aliases w:val="ODRAZKY PRVA UROVEN Char,Odsek zoznamu1 Char"/>
    <w:link w:val="Odsekzoznamu"/>
    <w:uiPriority w:val="34"/>
    <w:rsid w:val="009D0F19"/>
    <w:rPr>
      <w:rFonts w:ascii="Calibri" w:eastAsia="Calibri" w:hAnsi="Calibri" w:cs="Times New Roman"/>
    </w:rPr>
  </w:style>
  <w:style w:type="paragraph" w:customStyle="1" w:styleId="Pismenka">
    <w:name w:val="Pismenka"/>
    <w:basedOn w:val="Zkladntext"/>
    <w:rsid w:val="009D0F19"/>
    <w:pPr>
      <w:tabs>
        <w:tab w:val="num" w:pos="426"/>
      </w:tabs>
      <w:ind w:left="426" w:hanging="426"/>
      <w:jc w:val="both"/>
    </w:pPr>
    <w:rPr>
      <w:bCs w:val="0"/>
      <w:sz w:val="18"/>
      <w:szCs w:val="20"/>
    </w:rPr>
  </w:style>
  <w:style w:type="paragraph" w:styleId="Normlnywebov">
    <w:name w:val="Normal (Web)"/>
    <w:basedOn w:val="Normlny"/>
    <w:uiPriority w:val="99"/>
    <w:unhideWhenUsed/>
    <w:rsid w:val="009D0F19"/>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Zvraznenie">
    <w:name w:val="Emphasis"/>
    <w:uiPriority w:val="20"/>
    <w:qFormat/>
    <w:rsid w:val="009D0F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941512">
      <w:bodyDiv w:val="1"/>
      <w:marLeft w:val="0"/>
      <w:marRight w:val="0"/>
      <w:marTop w:val="0"/>
      <w:marBottom w:val="0"/>
      <w:divBdr>
        <w:top w:val="none" w:sz="0" w:space="0" w:color="auto"/>
        <w:left w:val="none" w:sz="0" w:space="0" w:color="auto"/>
        <w:bottom w:val="none" w:sz="0" w:space="0" w:color="auto"/>
        <w:right w:val="none" w:sz="0" w:space="0" w:color="auto"/>
      </w:divBdr>
      <w:divsChild>
        <w:div w:id="51316970">
          <w:marLeft w:val="0"/>
          <w:marRight w:val="0"/>
          <w:marTop w:val="0"/>
          <w:marBottom w:val="0"/>
          <w:divBdr>
            <w:top w:val="none" w:sz="0" w:space="0" w:color="auto"/>
            <w:left w:val="none" w:sz="0" w:space="0" w:color="auto"/>
            <w:bottom w:val="none" w:sz="0" w:space="0" w:color="auto"/>
            <w:right w:val="none" w:sz="0" w:space="0" w:color="auto"/>
          </w:divBdr>
        </w:div>
      </w:divsChild>
    </w:div>
    <w:div w:id="241836902">
      <w:bodyDiv w:val="1"/>
      <w:marLeft w:val="0"/>
      <w:marRight w:val="0"/>
      <w:marTop w:val="0"/>
      <w:marBottom w:val="0"/>
      <w:divBdr>
        <w:top w:val="none" w:sz="0" w:space="0" w:color="auto"/>
        <w:left w:val="none" w:sz="0" w:space="0" w:color="auto"/>
        <w:bottom w:val="none" w:sz="0" w:space="0" w:color="auto"/>
        <w:right w:val="none" w:sz="0" w:space="0" w:color="auto"/>
      </w:divBdr>
      <w:divsChild>
        <w:div w:id="345180427">
          <w:marLeft w:val="0"/>
          <w:marRight w:val="0"/>
          <w:marTop w:val="0"/>
          <w:marBottom w:val="0"/>
          <w:divBdr>
            <w:top w:val="none" w:sz="0" w:space="0" w:color="auto"/>
            <w:left w:val="none" w:sz="0" w:space="0" w:color="auto"/>
            <w:bottom w:val="none" w:sz="0" w:space="0" w:color="auto"/>
            <w:right w:val="none" w:sz="0" w:space="0" w:color="auto"/>
          </w:divBdr>
        </w:div>
        <w:div w:id="369187020">
          <w:marLeft w:val="0"/>
          <w:marRight w:val="0"/>
          <w:marTop w:val="0"/>
          <w:marBottom w:val="0"/>
          <w:divBdr>
            <w:top w:val="none" w:sz="0" w:space="0" w:color="auto"/>
            <w:left w:val="none" w:sz="0" w:space="0" w:color="auto"/>
            <w:bottom w:val="none" w:sz="0" w:space="0" w:color="auto"/>
            <w:right w:val="none" w:sz="0" w:space="0" w:color="auto"/>
          </w:divBdr>
        </w:div>
        <w:div w:id="665744381">
          <w:marLeft w:val="0"/>
          <w:marRight w:val="0"/>
          <w:marTop w:val="0"/>
          <w:marBottom w:val="0"/>
          <w:divBdr>
            <w:top w:val="none" w:sz="0" w:space="0" w:color="auto"/>
            <w:left w:val="none" w:sz="0" w:space="0" w:color="auto"/>
            <w:bottom w:val="none" w:sz="0" w:space="0" w:color="auto"/>
            <w:right w:val="none" w:sz="0" w:space="0" w:color="auto"/>
          </w:divBdr>
        </w:div>
        <w:div w:id="1607999816">
          <w:marLeft w:val="0"/>
          <w:marRight w:val="0"/>
          <w:marTop w:val="0"/>
          <w:marBottom w:val="0"/>
          <w:divBdr>
            <w:top w:val="none" w:sz="0" w:space="0" w:color="auto"/>
            <w:left w:val="none" w:sz="0" w:space="0" w:color="auto"/>
            <w:bottom w:val="none" w:sz="0" w:space="0" w:color="auto"/>
            <w:right w:val="none" w:sz="0" w:space="0" w:color="auto"/>
          </w:divBdr>
        </w:div>
        <w:div w:id="1498502034">
          <w:marLeft w:val="0"/>
          <w:marRight w:val="0"/>
          <w:marTop w:val="0"/>
          <w:marBottom w:val="0"/>
          <w:divBdr>
            <w:top w:val="none" w:sz="0" w:space="0" w:color="auto"/>
            <w:left w:val="none" w:sz="0" w:space="0" w:color="auto"/>
            <w:bottom w:val="none" w:sz="0" w:space="0" w:color="auto"/>
            <w:right w:val="none" w:sz="0" w:space="0" w:color="auto"/>
          </w:divBdr>
        </w:div>
        <w:div w:id="408234850">
          <w:marLeft w:val="0"/>
          <w:marRight w:val="0"/>
          <w:marTop w:val="0"/>
          <w:marBottom w:val="0"/>
          <w:divBdr>
            <w:top w:val="none" w:sz="0" w:space="0" w:color="auto"/>
            <w:left w:val="none" w:sz="0" w:space="0" w:color="auto"/>
            <w:bottom w:val="none" w:sz="0" w:space="0" w:color="auto"/>
            <w:right w:val="none" w:sz="0" w:space="0" w:color="auto"/>
          </w:divBdr>
        </w:div>
        <w:div w:id="1865053573">
          <w:marLeft w:val="0"/>
          <w:marRight w:val="0"/>
          <w:marTop w:val="0"/>
          <w:marBottom w:val="0"/>
          <w:divBdr>
            <w:top w:val="none" w:sz="0" w:space="0" w:color="auto"/>
            <w:left w:val="none" w:sz="0" w:space="0" w:color="auto"/>
            <w:bottom w:val="none" w:sz="0" w:space="0" w:color="auto"/>
            <w:right w:val="none" w:sz="0" w:space="0" w:color="auto"/>
          </w:divBdr>
        </w:div>
        <w:div w:id="591865297">
          <w:marLeft w:val="0"/>
          <w:marRight w:val="0"/>
          <w:marTop w:val="0"/>
          <w:marBottom w:val="0"/>
          <w:divBdr>
            <w:top w:val="none" w:sz="0" w:space="0" w:color="auto"/>
            <w:left w:val="none" w:sz="0" w:space="0" w:color="auto"/>
            <w:bottom w:val="none" w:sz="0" w:space="0" w:color="auto"/>
            <w:right w:val="none" w:sz="0" w:space="0" w:color="auto"/>
          </w:divBdr>
        </w:div>
        <w:div w:id="906264531">
          <w:marLeft w:val="0"/>
          <w:marRight w:val="0"/>
          <w:marTop w:val="0"/>
          <w:marBottom w:val="0"/>
          <w:divBdr>
            <w:top w:val="none" w:sz="0" w:space="0" w:color="auto"/>
            <w:left w:val="none" w:sz="0" w:space="0" w:color="auto"/>
            <w:bottom w:val="none" w:sz="0" w:space="0" w:color="auto"/>
            <w:right w:val="none" w:sz="0" w:space="0" w:color="auto"/>
          </w:divBdr>
        </w:div>
        <w:div w:id="2040424006">
          <w:marLeft w:val="0"/>
          <w:marRight w:val="0"/>
          <w:marTop w:val="0"/>
          <w:marBottom w:val="0"/>
          <w:divBdr>
            <w:top w:val="none" w:sz="0" w:space="0" w:color="auto"/>
            <w:left w:val="none" w:sz="0" w:space="0" w:color="auto"/>
            <w:bottom w:val="none" w:sz="0" w:space="0" w:color="auto"/>
            <w:right w:val="none" w:sz="0" w:space="0" w:color="auto"/>
          </w:divBdr>
        </w:div>
        <w:div w:id="860362934">
          <w:marLeft w:val="0"/>
          <w:marRight w:val="0"/>
          <w:marTop w:val="0"/>
          <w:marBottom w:val="0"/>
          <w:divBdr>
            <w:top w:val="none" w:sz="0" w:space="0" w:color="auto"/>
            <w:left w:val="none" w:sz="0" w:space="0" w:color="auto"/>
            <w:bottom w:val="none" w:sz="0" w:space="0" w:color="auto"/>
            <w:right w:val="none" w:sz="0" w:space="0" w:color="auto"/>
          </w:divBdr>
        </w:div>
        <w:div w:id="115878866">
          <w:marLeft w:val="0"/>
          <w:marRight w:val="0"/>
          <w:marTop w:val="0"/>
          <w:marBottom w:val="0"/>
          <w:divBdr>
            <w:top w:val="none" w:sz="0" w:space="0" w:color="auto"/>
            <w:left w:val="none" w:sz="0" w:space="0" w:color="auto"/>
            <w:bottom w:val="none" w:sz="0" w:space="0" w:color="auto"/>
            <w:right w:val="none" w:sz="0" w:space="0" w:color="auto"/>
          </w:divBdr>
        </w:div>
        <w:div w:id="298609007">
          <w:marLeft w:val="0"/>
          <w:marRight w:val="0"/>
          <w:marTop w:val="0"/>
          <w:marBottom w:val="0"/>
          <w:divBdr>
            <w:top w:val="none" w:sz="0" w:space="0" w:color="auto"/>
            <w:left w:val="none" w:sz="0" w:space="0" w:color="auto"/>
            <w:bottom w:val="none" w:sz="0" w:space="0" w:color="auto"/>
            <w:right w:val="none" w:sz="0" w:space="0" w:color="auto"/>
          </w:divBdr>
        </w:div>
        <w:div w:id="1849784163">
          <w:marLeft w:val="0"/>
          <w:marRight w:val="0"/>
          <w:marTop w:val="0"/>
          <w:marBottom w:val="0"/>
          <w:divBdr>
            <w:top w:val="none" w:sz="0" w:space="0" w:color="auto"/>
            <w:left w:val="none" w:sz="0" w:space="0" w:color="auto"/>
            <w:bottom w:val="none" w:sz="0" w:space="0" w:color="auto"/>
            <w:right w:val="none" w:sz="0" w:space="0" w:color="auto"/>
          </w:divBdr>
        </w:div>
        <w:div w:id="1239709364">
          <w:marLeft w:val="0"/>
          <w:marRight w:val="0"/>
          <w:marTop w:val="0"/>
          <w:marBottom w:val="0"/>
          <w:divBdr>
            <w:top w:val="none" w:sz="0" w:space="0" w:color="auto"/>
            <w:left w:val="none" w:sz="0" w:space="0" w:color="auto"/>
            <w:bottom w:val="none" w:sz="0" w:space="0" w:color="auto"/>
            <w:right w:val="none" w:sz="0" w:space="0" w:color="auto"/>
          </w:divBdr>
        </w:div>
      </w:divsChild>
    </w:div>
    <w:div w:id="491725825">
      <w:bodyDiv w:val="1"/>
      <w:marLeft w:val="0"/>
      <w:marRight w:val="0"/>
      <w:marTop w:val="0"/>
      <w:marBottom w:val="0"/>
      <w:divBdr>
        <w:top w:val="none" w:sz="0" w:space="0" w:color="auto"/>
        <w:left w:val="none" w:sz="0" w:space="0" w:color="auto"/>
        <w:bottom w:val="none" w:sz="0" w:space="0" w:color="auto"/>
        <w:right w:val="none" w:sz="0" w:space="0" w:color="auto"/>
      </w:divBdr>
      <w:divsChild>
        <w:div w:id="1513108818">
          <w:marLeft w:val="0"/>
          <w:marRight w:val="0"/>
          <w:marTop w:val="0"/>
          <w:marBottom w:val="0"/>
          <w:divBdr>
            <w:top w:val="none" w:sz="0" w:space="0" w:color="auto"/>
            <w:left w:val="none" w:sz="0" w:space="0" w:color="auto"/>
            <w:bottom w:val="none" w:sz="0" w:space="0" w:color="auto"/>
            <w:right w:val="none" w:sz="0" w:space="0" w:color="auto"/>
          </w:divBdr>
        </w:div>
      </w:divsChild>
    </w:div>
    <w:div w:id="1342858433">
      <w:bodyDiv w:val="1"/>
      <w:marLeft w:val="0"/>
      <w:marRight w:val="0"/>
      <w:marTop w:val="0"/>
      <w:marBottom w:val="0"/>
      <w:divBdr>
        <w:top w:val="none" w:sz="0" w:space="0" w:color="auto"/>
        <w:left w:val="none" w:sz="0" w:space="0" w:color="auto"/>
        <w:bottom w:val="none" w:sz="0" w:space="0" w:color="auto"/>
        <w:right w:val="none" w:sz="0" w:space="0" w:color="auto"/>
      </w:divBdr>
      <w:divsChild>
        <w:div w:id="1154102225">
          <w:marLeft w:val="0"/>
          <w:marRight w:val="0"/>
          <w:marTop w:val="0"/>
          <w:marBottom w:val="0"/>
          <w:divBdr>
            <w:top w:val="none" w:sz="0" w:space="0" w:color="auto"/>
            <w:left w:val="none" w:sz="0" w:space="0" w:color="auto"/>
            <w:bottom w:val="none" w:sz="0" w:space="0" w:color="auto"/>
            <w:right w:val="none" w:sz="0" w:space="0" w:color="auto"/>
          </w:divBdr>
        </w:div>
        <w:div w:id="1891115152">
          <w:marLeft w:val="0"/>
          <w:marRight w:val="0"/>
          <w:marTop w:val="0"/>
          <w:marBottom w:val="0"/>
          <w:divBdr>
            <w:top w:val="none" w:sz="0" w:space="0" w:color="auto"/>
            <w:left w:val="none" w:sz="0" w:space="0" w:color="auto"/>
            <w:bottom w:val="none" w:sz="0" w:space="0" w:color="auto"/>
            <w:right w:val="none" w:sz="0" w:space="0" w:color="auto"/>
          </w:divBdr>
        </w:div>
        <w:div w:id="568736952">
          <w:marLeft w:val="0"/>
          <w:marRight w:val="0"/>
          <w:marTop w:val="0"/>
          <w:marBottom w:val="0"/>
          <w:divBdr>
            <w:top w:val="none" w:sz="0" w:space="0" w:color="auto"/>
            <w:left w:val="none" w:sz="0" w:space="0" w:color="auto"/>
            <w:bottom w:val="none" w:sz="0" w:space="0" w:color="auto"/>
            <w:right w:val="none" w:sz="0" w:space="0" w:color="auto"/>
          </w:divBdr>
        </w:div>
        <w:div w:id="1803886633">
          <w:marLeft w:val="0"/>
          <w:marRight w:val="0"/>
          <w:marTop w:val="0"/>
          <w:marBottom w:val="0"/>
          <w:divBdr>
            <w:top w:val="none" w:sz="0" w:space="0" w:color="auto"/>
            <w:left w:val="none" w:sz="0" w:space="0" w:color="auto"/>
            <w:bottom w:val="none" w:sz="0" w:space="0" w:color="auto"/>
            <w:right w:val="none" w:sz="0" w:space="0" w:color="auto"/>
          </w:divBdr>
        </w:div>
        <w:div w:id="1830242948">
          <w:marLeft w:val="0"/>
          <w:marRight w:val="0"/>
          <w:marTop w:val="0"/>
          <w:marBottom w:val="0"/>
          <w:divBdr>
            <w:top w:val="none" w:sz="0" w:space="0" w:color="auto"/>
            <w:left w:val="none" w:sz="0" w:space="0" w:color="auto"/>
            <w:bottom w:val="none" w:sz="0" w:space="0" w:color="auto"/>
            <w:right w:val="none" w:sz="0" w:space="0" w:color="auto"/>
          </w:divBdr>
        </w:div>
        <w:div w:id="1037852868">
          <w:marLeft w:val="0"/>
          <w:marRight w:val="0"/>
          <w:marTop w:val="0"/>
          <w:marBottom w:val="0"/>
          <w:divBdr>
            <w:top w:val="none" w:sz="0" w:space="0" w:color="auto"/>
            <w:left w:val="none" w:sz="0" w:space="0" w:color="auto"/>
            <w:bottom w:val="none" w:sz="0" w:space="0" w:color="auto"/>
            <w:right w:val="none" w:sz="0" w:space="0" w:color="auto"/>
          </w:divBdr>
        </w:div>
        <w:div w:id="1259827698">
          <w:marLeft w:val="0"/>
          <w:marRight w:val="0"/>
          <w:marTop w:val="0"/>
          <w:marBottom w:val="0"/>
          <w:divBdr>
            <w:top w:val="none" w:sz="0" w:space="0" w:color="auto"/>
            <w:left w:val="none" w:sz="0" w:space="0" w:color="auto"/>
            <w:bottom w:val="none" w:sz="0" w:space="0" w:color="auto"/>
            <w:right w:val="none" w:sz="0" w:space="0" w:color="auto"/>
          </w:divBdr>
        </w:div>
        <w:div w:id="2108579639">
          <w:marLeft w:val="0"/>
          <w:marRight w:val="0"/>
          <w:marTop w:val="0"/>
          <w:marBottom w:val="0"/>
          <w:divBdr>
            <w:top w:val="none" w:sz="0" w:space="0" w:color="auto"/>
            <w:left w:val="none" w:sz="0" w:space="0" w:color="auto"/>
            <w:bottom w:val="none" w:sz="0" w:space="0" w:color="auto"/>
            <w:right w:val="none" w:sz="0" w:space="0" w:color="auto"/>
          </w:divBdr>
        </w:div>
        <w:div w:id="1763338048">
          <w:marLeft w:val="0"/>
          <w:marRight w:val="0"/>
          <w:marTop w:val="0"/>
          <w:marBottom w:val="0"/>
          <w:divBdr>
            <w:top w:val="none" w:sz="0" w:space="0" w:color="auto"/>
            <w:left w:val="none" w:sz="0" w:space="0" w:color="auto"/>
            <w:bottom w:val="none" w:sz="0" w:space="0" w:color="auto"/>
            <w:right w:val="none" w:sz="0" w:space="0" w:color="auto"/>
          </w:divBdr>
        </w:div>
        <w:div w:id="817040274">
          <w:marLeft w:val="0"/>
          <w:marRight w:val="0"/>
          <w:marTop w:val="0"/>
          <w:marBottom w:val="0"/>
          <w:divBdr>
            <w:top w:val="none" w:sz="0" w:space="0" w:color="auto"/>
            <w:left w:val="none" w:sz="0" w:space="0" w:color="auto"/>
            <w:bottom w:val="none" w:sz="0" w:space="0" w:color="auto"/>
            <w:right w:val="none" w:sz="0" w:space="0" w:color="auto"/>
          </w:divBdr>
        </w:div>
        <w:div w:id="2137285062">
          <w:marLeft w:val="0"/>
          <w:marRight w:val="0"/>
          <w:marTop w:val="0"/>
          <w:marBottom w:val="0"/>
          <w:divBdr>
            <w:top w:val="none" w:sz="0" w:space="0" w:color="auto"/>
            <w:left w:val="none" w:sz="0" w:space="0" w:color="auto"/>
            <w:bottom w:val="none" w:sz="0" w:space="0" w:color="auto"/>
            <w:right w:val="none" w:sz="0" w:space="0" w:color="auto"/>
          </w:divBdr>
        </w:div>
        <w:div w:id="411127631">
          <w:marLeft w:val="0"/>
          <w:marRight w:val="0"/>
          <w:marTop w:val="0"/>
          <w:marBottom w:val="0"/>
          <w:divBdr>
            <w:top w:val="none" w:sz="0" w:space="0" w:color="auto"/>
            <w:left w:val="none" w:sz="0" w:space="0" w:color="auto"/>
            <w:bottom w:val="none" w:sz="0" w:space="0" w:color="auto"/>
            <w:right w:val="none" w:sz="0" w:space="0" w:color="auto"/>
          </w:divBdr>
        </w:div>
        <w:div w:id="49505789">
          <w:marLeft w:val="0"/>
          <w:marRight w:val="0"/>
          <w:marTop w:val="0"/>
          <w:marBottom w:val="0"/>
          <w:divBdr>
            <w:top w:val="none" w:sz="0" w:space="0" w:color="auto"/>
            <w:left w:val="none" w:sz="0" w:space="0" w:color="auto"/>
            <w:bottom w:val="none" w:sz="0" w:space="0" w:color="auto"/>
            <w:right w:val="none" w:sz="0" w:space="0" w:color="auto"/>
          </w:divBdr>
        </w:div>
      </w:divsChild>
    </w:div>
    <w:div w:id="166057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DC737-50A7-4CE5-A2BB-80837422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23</Pages>
  <Words>5652</Words>
  <Characters>32218</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dc:creator>
  <cp:keywords/>
  <dc:description/>
  <cp:lastModifiedBy>ntb</cp:lastModifiedBy>
  <cp:revision>32</cp:revision>
  <dcterms:created xsi:type="dcterms:W3CDTF">2024-09-26T18:07:00Z</dcterms:created>
  <dcterms:modified xsi:type="dcterms:W3CDTF">2025-06-16T10:15:00Z</dcterms:modified>
</cp:coreProperties>
</file>