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82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8"/>
        <w:gridCol w:w="5760"/>
        <w:gridCol w:w="2700"/>
      </w:tblGrid>
      <w:tr w:rsidR="00A1700F" w:rsidRPr="000D1B7B" w14:paraId="1D392086" w14:textId="77777777" w:rsidTr="002033ED">
        <w:trPr>
          <w:trHeight w:val="817"/>
        </w:trPr>
        <w:tc>
          <w:tcPr>
            <w:tcW w:w="1368" w:type="dxa"/>
            <w:vMerge w:val="restart"/>
          </w:tcPr>
          <w:p w14:paraId="7D91E87C" w14:textId="02C45BE1" w:rsidR="00C602ED" w:rsidRPr="000D1B7B" w:rsidRDefault="00C602ED" w:rsidP="002033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noProof/>
                <w:lang w:eastAsia="sk-SK"/>
              </w:rPr>
              <w:drawing>
                <wp:anchor distT="0" distB="0" distL="114300" distR="114300" simplePos="0" relativeHeight="251659264" behindDoc="1" locked="0" layoutInCell="1" allowOverlap="1" wp14:anchorId="1AF67FCF" wp14:editId="4EE6AE95">
                  <wp:simplePos x="0" y="0"/>
                  <wp:positionH relativeFrom="column">
                    <wp:posOffset>112395</wp:posOffset>
                  </wp:positionH>
                  <wp:positionV relativeFrom="paragraph">
                    <wp:posOffset>169545</wp:posOffset>
                  </wp:positionV>
                  <wp:extent cx="491490" cy="560705"/>
                  <wp:effectExtent l="0" t="0" r="3810" b="0"/>
                  <wp:wrapTight wrapText="bothSides">
                    <wp:wrapPolygon edited="0">
                      <wp:start x="0" y="0"/>
                      <wp:lineTo x="0" y="20548"/>
                      <wp:lineTo x="20930" y="20548"/>
                      <wp:lineTo x="20930" y="0"/>
                      <wp:lineTo x="0" y="0"/>
                    </wp:wrapPolygon>
                  </wp:wrapTight>
                  <wp:docPr id="712954576" name="Obrázok 1" descr="príloha 1_2s_sma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ok 1" descr="príloha 1_2s_sma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lum bright="-40000" contrast="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1490" cy="560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760" w:type="dxa"/>
            <w:vAlign w:val="center"/>
          </w:tcPr>
          <w:p w14:paraId="6190D767" w14:textId="77777777" w:rsidR="00C602ED" w:rsidRPr="000D1B7B" w:rsidRDefault="00C602ED" w:rsidP="002033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caps/>
                <w:sz w:val="32"/>
                <w:szCs w:val="32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b/>
                <w:sz w:val="32"/>
                <w:szCs w:val="32"/>
                <w:lang w:eastAsia="sk-SK"/>
              </w:rPr>
              <w:t>Všeobecné záväzné nariadenie</w:t>
            </w:r>
            <w:r w:rsidRPr="000D1B7B">
              <w:rPr>
                <w:rFonts w:ascii="Times New Roman" w:eastAsia="Times New Roman" w:hAnsi="Times New Roman"/>
                <w:b/>
                <w:caps/>
                <w:sz w:val="32"/>
                <w:szCs w:val="32"/>
                <w:lang w:eastAsia="sk-SK"/>
              </w:rPr>
              <w:t xml:space="preserve"> </w:t>
            </w:r>
          </w:p>
        </w:tc>
        <w:tc>
          <w:tcPr>
            <w:tcW w:w="2700" w:type="dxa"/>
            <w:vAlign w:val="center"/>
          </w:tcPr>
          <w:p w14:paraId="0CA47C16" w14:textId="38EFFF8A" w:rsidR="00C602ED" w:rsidRPr="000D1B7B" w:rsidRDefault="00C602ED" w:rsidP="002033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 xml:space="preserve">Číslo: </w:t>
            </w:r>
            <w:r w:rsidRPr="000D1B7B">
              <w:rPr>
                <w:rFonts w:ascii="Times New Roman" w:eastAsia="Times New Roman" w:hAnsi="Times New Roman"/>
                <w:b/>
                <w:sz w:val="24"/>
                <w:szCs w:val="24"/>
                <w:lang w:eastAsia="sk-SK"/>
              </w:rPr>
              <w:t>VZN –   xx/202</w:t>
            </w:r>
            <w:r w:rsidR="003704A5" w:rsidRPr="000D1B7B">
              <w:rPr>
                <w:rFonts w:ascii="Times New Roman" w:eastAsia="Times New Roman" w:hAnsi="Times New Roman"/>
                <w:b/>
                <w:sz w:val="24"/>
                <w:szCs w:val="24"/>
                <w:lang w:eastAsia="sk-SK"/>
              </w:rPr>
              <w:t>4</w:t>
            </w:r>
          </w:p>
        </w:tc>
      </w:tr>
      <w:tr w:rsidR="00C602ED" w:rsidRPr="000D1B7B" w14:paraId="21105A5B" w14:textId="77777777" w:rsidTr="002033ED">
        <w:trPr>
          <w:trHeight w:val="818"/>
        </w:trPr>
        <w:tc>
          <w:tcPr>
            <w:tcW w:w="1368" w:type="dxa"/>
            <w:vMerge/>
            <w:vAlign w:val="center"/>
          </w:tcPr>
          <w:p w14:paraId="33A187ED" w14:textId="77777777" w:rsidR="00C602ED" w:rsidRPr="000D1B7B" w:rsidRDefault="00C602ED" w:rsidP="002033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</w:p>
        </w:tc>
        <w:tc>
          <w:tcPr>
            <w:tcW w:w="5760" w:type="dxa"/>
            <w:vAlign w:val="center"/>
          </w:tcPr>
          <w:p w14:paraId="56E8615E" w14:textId="77777777" w:rsidR="00C602ED" w:rsidRPr="000D1B7B" w:rsidRDefault="00C602ED" w:rsidP="002033ED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32"/>
                <w:szCs w:val="32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b/>
                <w:caps/>
                <w:sz w:val="32"/>
                <w:szCs w:val="32"/>
                <w:lang w:eastAsia="sk-SK"/>
              </w:rPr>
              <w:t>Mesto Brezno</w:t>
            </w:r>
          </w:p>
        </w:tc>
        <w:tc>
          <w:tcPr>
            <w:tcW w:w="2700" w:type="dxa"/>
            <w:vAlign w:val="center"/>
          </w:tcPr>
          <w:p w14:paraId="2BEC3DEC" w14:textId="77777777" w:rsidR="00C602ED" w:rsidRPr="000D1B7B" w:rsidRDefault="00C602ED" w:rsidP="002033ED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Výtlačok číslo:   1</w:t>
            </w:r>
          </w:p>
        </w:tc>
      </w:tr>
    </w:tbl>
    <w:p w14:paraId="0B6723D0" w14:textId="77777777" w:rsidR="00C602ED" w:rsidRPr="000D1B7B" w:rsidRDefault="00C602ED" w:rsidP="00C602E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sk-SK"/>
        </w:rPr>
      </w:pPr>
    </w:p>
    <w:p w14:paraId="325CF5A5" w14:textId="273DB69C" w:rsidR="00C602ED" w:rsidRPr="000D1B7B" w:rsidRDefault="004077F3" w:rsidP="003D4F78">
      <w:pPr>
        <w:tabs>
          <w:tab w:val="num" w:pos="0"/>
        </w:tabs>
        <w:spacing w:after="0" w:line="240" w:lineRule="auto"/>
        <w:jc w:val="both"/>
        <w:rPr>
          <w:rFonts w:ascii="Times New Roman" w:eastAsia="Times New Roman" w:hAnsi="Times New Roman"/>
          <w:b/>
          <w:sz w:val="24"/>
          <w:szCs w:val="24"/>
          <w:lang w:eastAsia="sk-SK"/>
        </w:rPr>
      </w:pPr>
      <w:r w:rsidRPr="000D1B7B">
        <w:rPr>
          <w:rFonts w:ascii="Times New Roman" w:eastAsia="Times New Roman" w:hAnsi="Times New Roman"/>
          <w:sz w:val="24"/>
          <w:szCs w:val="24"/>
          <w:lang w:eastAsia="ar-SA"/>
        </w:rPr>
        <w:t>v súlade s  § 6 ods. 1 a § 4 ods.</w:t>
      </w:r>
      <w:r w:rsidR="005262AD" w:rsidRPr="000D1B7B">
        <w:rPr>
          <w:rFonts w:ascii="Times New Roman" w:eastAsia="Times New Roman" w:hAnsi="Times New Roman"/>
          <w:sz w:val="24"/>
          <w:szCs w:val="24"/>
          <w:lang w:eastAsia="ar-SA"/>
        </w:rPr>
        <w:t xml:space="preserve"> </w:t>
      </w:r>
      <w:r w:rsidRPr="000D1B7B">
        <w:rPr>
          <w:rFonts w:ascii="Times New Roman" w:eastAsia="Times New Roman" w:hAnsi="Times New Roman"/>
          <w:sz w:val="24"/>
          <w:szCs w:val="24"/>
          <w:lang w:eastAsia="ar-SA"/>
        </w:rPr>
        <w:t>3 písm. h), n) zákona č. 369/1990 Zb. o obecnom zriadení v znení neskorších predpisov v spojení s ustanovením § 7 ods. 3 zákona č. 377/2004 Z. z. o ochrane nefajčiarov a o zmene a doplnení niektorých zákonov v znení neskorších predpisov</w:t>
      </w:r>
      <w:r w:rsidR="003D4F78" w:rsidRPr="000D1B7B">
        <w:rPr>
          <w:rFonts w:ascii="Times New Roman" w:hAnsi="Times New Roman"/>
          <w:sz w:val="24"/>
          <w:szCs w:val="24"/>
        </w:rPr>
        <w:t xml:space="preserve">  </w:t>
      </w:r>
      <w:r w:rsidR="003D4F78" w:rsidRPr="000D1B7B">
        <w:rPr>
          <w:rFonts w:ascii="Times New Roman" w:hAnsi="Times New Roman"/>
          <w:b/>
          <w:sz w:val="24"/>
          <w:szCs w:val="24"/>
        </w:rPr>
        <w:t>v y d á v a</w:t>
      </w:r>
    </w:p>
    <w:p w14:paraId="33487816" w14:textId="77777777" w:rsidR="00C602ED" w:rsidRPr="000D1B7B" w:rsidRDefault="00C602ED" w:rsidP="00C602ED">
      <w:pPr>
        <w:tabs>
          <w:tab w:val="num" w:pos="0"/>
        </w:tabs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sk-SK"/>
        </w:rPr>
      </w:pPr>
    </w:p>
    <w:p w14:paraId="7E339FDB" w14:textId="77777777" w:rsidR="00C602ED" w:rsidRPr="000D1B7B" w:rsidRDefault="00C602ED" w:rsidP="00C602ED">
      <w:pPr>
        <w:tabs>
          <w:tab w:val="num" w:pos="0"/>
        </w:tabs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sk-SK"/>
        </w:rPr>
      </w:pPr>
    </w:p>
    <w:p w14:paraId="1D8899C9" w14:textId="77777777" w:rsidR="00C602ED" w:rsidRPr="000D1B7B" w:rsidRDefault="00C602ED" w:rsidP="00C602ED">
      <w:pPr>
        <w:tabs>
          <w:tab w:val="num" w:pos="0"/>
        </w:tabs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sk-SK"/>
        </w:rPr>
      </w:pPr>
    </w:p>
    <w:p w14:paraId="1C806600" w14:textId="77777777" w:rsidR="00C602ED" w:rsidRPr="000D1B7B" w:rsidRDefault="00C602ED" w:rsidP="00C602ED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sk-SK"/>
        </w:rPr>
      </w:pPr>
      <w:r w:rsidRPr="00166B99">
        <w:rPr>
          <w:rFonts w:ascii="Times New Roman" w:eastAsia="Times New Roman" w:hAnsi="Times New Roman"/>
          <w:b/>
          <w:sz w:val="28"/>
          <w:szCs w:val="28"/>
          <w:lang w:eastAsia="sk-SK"/>
        </w:rPr>
        <w:t>„Návrh“</w:t>
      </w:r>
    </w:p>
    <w:p w14:paraId="04D5C766" w14:textId="77777777" w:rsidR="00C602ED" w:rsidRPr="000D1B7B" w:rsidRDefault="00C602ED" w:rsidP="00C602ED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sk-SK"/>
        </w:rPr>
      </w:pPr>
      <w:r w:rsidRPr="000D1B7B">
        <w:rPr>
          <w:rFonts w:ascii="Times New Roman" w:eastAsia="Times New Roman" w:hAnsi="Times New Roman"/>
          <w:b/>
          <w:sz w:val="32"/>
          <w:szCs w:val="32"/>
          <w:lang w:eastAsia="sk-SK"/>
        </w:rPr>
        <w:t>VŠEOBECNE ZÁVÄZNÉ NARIADENIE</w:t>
      </w:r>
    </w:p>
    <w:p w14:paraId="1EB4647C" w14:textId="4F59C7B2" w:rsidR="00A221F9" w:rsidRPr="000D1B7B" w:rsidRDefault="00A221F9" w:rsidP="00A221F9">
      <w:pPr>
        <w:pStyle w:val="Zkladntext"/>
        <w:ind w:left="-284"/>
        <w:jc w:val="center"/>
        <w:rPr>
          <w:rFonts w:ascii="Times New Roman" w:hAnsi="Times New Roman"/>
          <w:b/>
        </w:rPr>
      </w:pPr>
      <w:r w:rsidRPr="000D1B7B">
        <w:rPr>
          <w:rFonts w:ascii="Times New Roman" w:hAnsi="Times New Roman"/>
          <w:b/>
        </w:rPr>
        <w:t>ktorým sa mení a dopĺňa Všeobecne záväzné nariadenie č. VZN-10/2018 o verejnom poriadku    na území mesta Brezna v znení zmien a doplnkov, vykonaných Všeobecne záväzným nariadením č. VZN 19/2019</w:t>
      </w:r>
      <w:r w:rsidR="004077F3" w:rsidRPr="000D1B7B">
        <w:rPr>
          <w:rFonts w:ascii="Times New Roman" w:hAnsi="Times New Roman"/>
          <w:b/>
        </w:rPr>
        <w:t>,</w:t>
      </w:r>
      <w:r w:rsidRPr="000D1B7B">
        <w:rPr>
          <w:rFonts w:ascii="Times New Roman" w:hAnsi="Times New Roman"/>
          <w:b/>
        </w:rPr>
        <w:t xml:space="preserve"> Všeobecne záväzným nariadením č. VZN č. 08/2021 </w:t>
      </w:r>
      <w:r w:rsidR="004077F3" w:rsidRPr="000D1B7B">
        <w:rPr>
          <w:rFonts w:ascii="Times New Roman" w:hAnsi="Times New Roman"/>
          <w:b/>
        </w:rPr>
        <w:t xml:space="preserve">a </w:t>
      </w:r>
      <w:r w:rsidR="005262AD" w:rsidRPr="000D1B7B">
        <w:rPr>
          <w:rFonts w:ascii="Times New Roman" w:hAnsi="Times New Roman"/>
          <w:b/>
        </w:rPr>
        <w:t>Všeobecne záväzným nariadením č. VZN č. 05/2022</w:t>
      </w:r>
    </w:p>
    <w:p w14:paraId="35413507" w14:textId="568A359F" w:rsidR="00C602ED" w:rsidRPr="000D1B7B" w:rsidRDefault="00C602ED" w:rsidP="00C602ED">
      <w:pPr>
        <w:spacing w:after="0" w:line="240" w:lineRule="auto"/>
        <w:jc w:val="center"/>
        <w:rPr>
          <w:rFonts w:ascii="Times New Roman" w:eastAsia="Times New Roman" w:hAnsi="Times New Roman"/>
          <w:b/>
          <w:sz w:val="28"/>
          <w:szCs w:val="28"/>
          <w:lang w:eastAsia="sk-SK"/>
        </w:rPr>
      </w:pPr>
    </w:p>
    <w:p w14:paraId="23D05090" w14:textId="77777777" w:rsidR="00C602ED" w:rsidRPr="000D1B7B" w:rsidRDefault="00C602ED" w:rsidP="00C602ED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sk-SK"/>
        </w:rPr>
      </w:pPr>
    </w:p>
    <w:p w14:paraId="09AF5971" w14:textId="77777777" w:rsidR="00C602ED" w:rsidRPr="000D1B7B" w:rsidRDefault="00C602ED" w:rsidP="00C602ED">
      <w:pPr>
        <w:spacing w:after="0" w:line="240" w:lineRule="auto"/>
        <w:rPr>
          <w:rFonts w:ascii="Times New Roman" w:eastAsia="Times New Roman" w:hAnsi="Times New Roman"/>
          <w:i/>
          <w:sz w:val="24"/>
          <w:szCs w:val="24"/>
          <w:lang w:eastAsia="sk-SK"/>
        </w:rPr>
      </w:pPr>
      <w:r w:rsidRPr="000D1B7B">
        <w:rPr>
          <w:rFonts w:ascii="Times New Roman" w:eastAsia="Times New Roman" w:hAnsi="Times New Roman"/>
          <w:b/>
          <w:i/>
          <w:sz w:val="24"/>
          <w:szCs w:val="24"/>
          <w:lang w:eastAsia="sk-SK"/>
        </w:rPr>
        <w:t>Návrh</w:t>
      </w:r>
      <w:r w:rsidRPr="000D1B7B">
        <w:rPr>
          <w:rFonts w:ascii="Times New Roman" w:eastAsia="Times New Roman" w:hAnsi="Times New Roman"/>
          <w:i/>
          <w:sz w:val="24"/>
          <w:szCs w:val="24"/>
          <w:lang w:eastAsia="sk-SK"/>
        </w:rPr>
        <w:t xml:space="preserve"> tohto všeobecne záväzného nariadenia (VZN) na pripomienkovanie v zmysle § 6 ods. 4 zákona č. 369/1990 Zb. o obecnom zriadení v znení neskorších predpisov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70"/>
        <w:gridCol w:w="2658"/>
      </w:tblGrid>
      <w:tr w:rsidR="00A1700F" w:rsidRPr="000D1B7B" w14:paraId="05F71034" w14:textId="77777777" w:rsidTr="002033ED">
        <w:tc>
          <w:tcPr>
            <w:tcW w:w="7128" w:type="dxa"/>
            <w:shd w:val="clear" w:color="auto" w:fill="auto"/>
          </w:tcPr>
          <w:p w14:paraId="74070DD0" w14:textId="77777777" w:rsidR="009D6256" w:rsidRPr="000D1B7B" w:rsidRDefault="009D6256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Vyvesený na úradnej tabuli mesta  dňa:</w:t>
            </w:r>
          </w:p>
        </w:tc>
        <w:tc>
          <w:tcPr>
            <w:tcW w:w="2700" w:type="dxa"/>
            <w:shd w:val="clear" w:color="auto" w:fill="F3F3F3"/>
          </w:tcPr>
          <w:p w14:paraId="4DA9CBAA" w14:textId="1CF344CC" w:rsidR="009D6256" w:rsidRPr="000D1B7B" w:rsidRDefault="00166B99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03.05.2024</w:t>
            </w:r>
          </w:p>
        </w:tc>
      </w:tr>
      <w:tr w:rsidR="00A1700F" w:rsidRPr="000D1B7B" w14:paraId="11191A2E" w14:textId="77777777" w:rsidTr="002033ED">
        <w:tc>
          <w:tcPr>
            <w:tcW w:w="7128" w:type="dxa"/>
            <w:shd w:val="clear" w:color="auto" w:fill="auto"/>
          </w:tcPr>
          <w:p w14:paraId="72354D64" w14:textId="77777777" w:rsidR="009D6256" w:rsidRPr="000D1B7B" w:rsidRDefault="009D6256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Zverejnený na elektronickej úradnej tabuli dňa:</w:t>
            </w:r>
          </w:p>
        </w:tc>
        <w:tc>
          <w:tcPr>
            <w:tcW w:w="2700" w:type="dxa"/>
            <w:shd w:val="clear" w:color="auto" w:fill="F3F3F3"/>
          </w:tcPr>
          <w:p w14:paraId="01E6DF81" w14:textId="3BA301FA" w:rsidR="009D6256" w:rsidRPr="000D1B7B" w:rsidRDefault="00166B99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03.05.2024</w:t>
            </w:r>
          </w:p>
        </w:tc>
      </w:tr>
      <w:tr w:rsidR="00A1700F" w:rsidRPr="000D1B7B" w14:paraId="39B3ECBF" w14:textId="77777777" w:rsidTr="002033ED">
        <w:tc>
          <w:tcPr>
            <w:tcW w:w="7128" w:type="dxa"/>
            <w:shd w:val="clear" w:color="auto" w:fill="auto"/>
          </w:tcPr>
          <w:p w14:paraId="0B0E00AD" w14:textId="77777777" w:rsidR="009D6256" w:rsidRPr="000D1B7B" w:rsidRDefault="009D6256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Zverejnený na webovom sídle mesta dňa:</w:t>
            </w:r>
          </w:p>
        </w:tc>
        <w:tc>
          <w:tcPr>
            <w:tcW w:w="2700" w:type="dxa"/>
            <w:shd w:val="clear" w:color="auto" w:fill="F3F3F3"/>
          </w:tcPr>
          <w:p w14:paraId="333CAC8A" w14:textId="778FB2AD" w:rsidR="009D6256" w:rsidRPr="000D1B7B" w:rsidRDefault="00166B99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03.05.2024</w:t>
            </w:r>
          </w:p>
        </w:tc>
      </w:tr>
      <w:tr w:rsidR="00A1700F" w:rsidRPr="000D1B7B" w14:paraId="0D9DB89C" w14:textId="77777777" w:rsidTr="002033ED">
        <w:tc>
          <w:tcPr>
            <w:tcW w:w="7128" w:type="dxa"/>
            <w:shd w:val="clear" w:color="auto" w:fill="auto"/>
          </w:tcPr>
          <w:p w14:paraId="468E2138" w14:textId="77777777" w:rsidR="009D6256" w:rsidRPr="000D1B7B" w:rsidRDefault="009D6256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Dátum začiatku lehoty na pripomienkové konanie:</w:t>
            </w:r>
          </w:p>
        </w:tc>
        <w:tc>
          <w:tcPr>
            <w:tcW w:w="2700" w:type="dxa"/>
            <w:shd w:val="clear" w:color="auto" w:fill="F3F3F3"/>
          </w:tcPr>
          <w:p w14:paraId="559D4645" w14:textId="5EC69566" w:rsidR="009D6256" w:rsidRPr="000D1B7B" w:rsidRDefault="00166B99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03.05.2024</w:t>
            </w:r>
          </w:p>
        </w:tc>
      </w:tr>
      <w:tr w:rsidR="00A1700F" w:rsidRPr="000D1B7B" w14:paraId="02DE0BAF" w14:textId="77777777" w:rsidTr="002033ED">
        <w:tc>
          <w:tcPr>
            <w:tcW w:w="7128" w:type="dxa"/>
            <w:shd w:val="clear" w:color="auto" w:fill="auto"/>
          </w:tcPr>
          <w:p w14:paraId="76BFEF97" w14:textId="77777777" w:rsidR="009D6256" w:rsidRPr="000D1B7B" w:rsidRDefault="009D6256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Dátum ukončenia lehoty pripomienkového konania:</w:t>
            </w:r>
          </w:p>
        </w:tc>
        <w:tc>
          <w:tcPr>
            <w:tcW w:w="2700" w:type="dxa"/>
            <w:shd w:val="clear" w:color="auto" w:fill="F3F3F3"/>
          </w:tcPr>
          <w:p w14:paraId="3C577987" w14:textId="035E6252" w:rsidR="009D6256" w:rsidRPr="000D1B7B" w:rsidRDefault="00166B99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13.05.2024</w:t>
            </w:r>
            <w:bookmarkStart w:id="0" w:name="_GoBack"/>
            <w:bookmarkEnd w:id="0"/>
          </w:p>
        </w:tc>
      </w:tr>
      <w:tr w:rsidR="00A1700F" w:rsidRPr="000D1B7B" w14:paraId="35D0556C" w14:textId="77777777" w:rsidTr="002033ED">
        <w:tc>
          <w:tcPr>
            <w:tcW w:w="9828" w:type="dxa"/>
            <w:gridSpan w:val="2"/>
            <w:shd w:val="clear" w:color="auto" w:fill="auto"/>
          </w:tcPr>
          <w:p w14:paraId="1B72F1AC" w14:textId="77777777" w:rsidR="009D6256" w:rsidRPr="000D1B7B" w:rsidRDefault="009D6256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 xml:space="preserve">Pripomienky zasielať </w:t>
            </w:r>
          </w:p>
          <w:p w14:paraId="23AE16B3" w14:textId="77777777" w:rsidR="009D6256" w:rsidRPr="000D1B7B" w:rsidRDefault="009D6256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- písomne na adresu: Mesto Brezno, Nám. gen. M. R. Štefánika 1, 977 01  Brezno</w:t>
            </w:r>
          </w:p>
          <w:p w14:paraId="4D5AF75C" w14:textId="78A9E80B" w:rsidR="009D6256" w:rsidRPr="000D1B7B" w:rsidRDefault="009D6256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- elektronicky na adresu:</w:t>
            </w:r>
            <w:r w:rsidR="00B96077"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 xml:space="preserve"> </w:t>
            </w:r>
            <w:r w:rsidR="00E85792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lenka.klimanova</w:t>
            </w:r>
            <w:r w:rsidR="00B96077"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@brezno.sk</w:t>
            </w:r>
          </w:p>
        </w:tc>
      </w:tr>
      <w:tr w:rsidR="00A1700F" w:rsidRPr="000D1B7B" w14:paraId="7CEF72FB" w14:textId="77777777" w:rsidTr="002033ED">
        <w:tc>
          <w:tcPr>
            <w:tcW w:w="7128" w:type="dxa"/>
            <w:shd w:val="clear" w:color="auto" w:fill="auto"/>
          </w:tcPr>
          <w:p w14:paraId="1469D146" w14:textId="77777777" w:rsidR="009D6256" w:rsidRPr="000D1B7B" w:rsidRDefault="009D6256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Vyhodnotenie pripomienok k návrhu VZN uskutočnené dňa:</w:t>
            </w:r>
          </w:p>
        </w:tc>
        <w:tc>
          <w:tcPr>
            <w:tcW w:w="2700" w:type="dxa"/>
            <w:shd w:val="clear" w:color="auto" w:fill="F3F3F3"/>
          </w:tcPr>
          <w:p w14:paraId="3A8E3762" w14:textId="77777777" w:rsidR="009D6256" w:rsidRPr="000D1B7B" w:rsidRDefault="009D6256" w:rsidP="009D6256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</w:p>
        </w:tc>
      </w:tr>
    </w:tbl>
    <w:p w14:paraId="4A129E08" w14:textId="77777777" w:rsidR="00C602ED" w:rsidRPr="000D1B7B" w:rsidRDefault="00C602ED" w:rsidP="00C602E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sk-SK"/>
        </w:rPr>
      </w:pPr>
    </w:p>
    <w:p w14:paraId="2B01335E" w14:textId="77777777" w:rsidR="001B4E45" w:rsidRPr="000D1B7B" w:rsidRDefault="001B4E45" w:rsidP="001B4E45">
      <w:pPr>
        <w:spacing w:after="0" w:line="240" w:lineRule="auto"/>
        <w:rPr>
          <w:rFonts w:ascii="Times New Roman" w:eastAsia="Times New Roman" w:hAnsi="Times New Roman"/>
          <w:i/>
          <w:sz w:val="24"/>
          <w:szCs w:val="24"/>
          <w:lang w:eastAsia="sk-SK"/>
        </w:rPr>
      </w:pPr>
      <w:r w:rsidRPr="000D1B7B">
        <w:rPr>
          <w:rFonts w:ascii="Times New Roman" w:eastAsia="Times New Roman" w:hAnsi="Times New Roman"/>
          <w:b/>
          <w:i/>
          <w:sz w:val="24"/>
          <w:szCs w:val="24"/>
          <w:lang w:eastAsia="sk-SK"/>
        </w:rPr>
        <w:t>Schválené</w:t>
      </w:r>
      <w:r w:rsidRPr="000D1B7B">
        <w:rPr>
          <w:rFonts w:ascii="Times New Roman" w:eastAsia="Times New Roman" w:hAnsi="Times New Roman"/>
          <w:i/>
          <w:sz w:val="24"/>
          <w:szCs w:val="24"/>
          <w:lang w:eastAsia="sk-SK"/>
        </w:rPr>
        <w:t xml:space="preserve"> všeobecne záväzné nariadenie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89"/>
        <w:gridCol w:w="2639"/>
      </w:tblGrid>
      <w:tr w:rsidR="00A1700F" w:rsidRPr="000D1B7B" w14:paraId="65CD952E" w14:textId="77777777" w:rsidTr="002033ED">
        <w:tc>
          <w:tcPr>
            <w:tcW w:w="7128" w:type="dxa"/>
            <w:shd w:val="clear" w:color="auto" w:fill="auto"/>
          </w:tcPr>
          <w:p w14:paraId="681C68D3" w14:textId="77777777" w:rsidR="001B4E45" w:rsidRPr="000D1B7B" w:rsidRDefault="001B4E45" w:rsidP="001B4E4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bookmarkStart w:id="1" w:name="_Hlk143161073"/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 xml:space="preserve">Na rokovaní </w:t>
            </w:r>
            <w:proofErr w:type="spellStart"/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MsZ</w:t>
            </w:r>
            <w:proofErr w:type="spellEnd"/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 xml:space="preserve"> mesta uznesením:                                                  dňa:</w:t>
            </w:r>
          </w:p>
        </w:tc>
        <w:tc>
          <w:tcPr>
            <w:tcW w:w="2700" w:type="dxa"/>
            <w:shd w:val="clear" w:color="auto" w:fill="F3F3F3"/>
          </w:tcPr>
          <w:p w14:paraId="24EE5207" w14:textId="77777777" w:rsidR="001B4E45" w:rsidRPr="000D1B7B" w:rsidRDefault="001B4E45" w:rsidP="001B4E45">
            <w:pPr>
              <w:spacing w:after="0" w:line="240" w:lineRule="auto"/>
              <w:rPr>
                <w:rFonts w:ascii="Times New Roman" w:eastAsia="Times New Roman" w:hAnsi="Times New Roman"/>
                <w:sz w:val="32"/>
                <w:szCs w:val="32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32"/>
                <w:szCs w:val="32"/>
                <w:lang w:eastAsia="sk-SK"/>
              </w:rPr>
              <w:t xml:space="preserve">   </w:t>
            </w:r>
          </w:p>
        </w:tc>
      </w:tr>
      <w:tr w:rsidR="00A1700F" w:rsidRPr="000D1B7B" w14:paraId="508E83E9" w14:textId="77777777" w:rsidTr="002033ED">
        <w:tc>
          <w:tcPr>
            <w:tcW w:w="7128" w:type="dxa"/>
            <w:shd w:val="clear" w:color="auto" w:fill="auto"/>
          </w:tcPr>
          <w:p w14:paraId="1AE10039" w14:textId="77777777" w:rsidR="001B4E45" w:rsidRPr="000D1B7B" w:rsidRDefault="001B4E45" w:rsidP="001B4E4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Vyhlásené vyvesením na úradnej tabuli mesta, elektronickej tabuli a webovom sídle dňa:</w:t>
            </w:r>
          </w:p>
        </w:tc>
        <w:tc>
          <w:tcPr>
            <w:tcW w:w="2700" w:type="dxa"/>
            <w:shd w:val="clear" w:color="auto" w:fill="F3F3F3"/>
          </w:tcPr>
          <w:p w14:paraId="44D23D82" w14:textId="77777777" w:rsidR="001B4E45" w:rsidRPr="000D1B7B" w:rsidRDefault="001B4E45" w:rsidP="001B4E45">
            <w:pPr>
              <w:spacing w:after="0" w:line="240" w:lineRule="auto"/>
              <w:rPr>
                <w:rFonts w:ascii="Times New Roman" w:eastAsia="Times New Roman" w:hAnsi="Times New Roman"/>
                <w:sz w:val="32"/>
                <w:szCs w:val="32"/>
                <w:lang w:eastAsia="sk-SK"/>
              </w:rPr>
            </w:pPr>
          </w:p>
        </w:tc>
      </w:tr>
      <w:tr w:rsidR="00A1700F" w:rsidRPr="000D1B7B" w14:paraId="70B669BF" w14:textId="77777777" w:rsidTr="002033ED">
        <w:tc>
          <w:tcPr>
            <w:tcW w:w="7128" w:type="dxa"/>
            <w:shd w:val="clear" w:color="auto" w:fill="auto"/>
          </w:tcPr>
          <w:p w14:paraId="066759C4" w14:textId="77777777" w:rsidR="001B4E45" w:rsidRPr="000D1B7B" w:rsidRDefault="001B4E45" w:rsidP="001B4E45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</w:pPr>
            <w:r w:rsidRPr="000D1B7B">
              <w:rPr>
                <w:rFonts w:ascii="Times New Roman" w:eastAsia="Times New Roman" w:hAnsi="Times New Roman"/>
                <w:sz w:val="24"/>
                <w:szCs w:val="24"/>
                <w:lang w:eastAsia="sk-SK"/>
              </w:rPr>
              <w:t>VZN nadobúda účinnosť dňom:</w:t>
            </w:r>
          </w:p>
        </w:tc>
        <w:tc>
          <w:tcPr>
            <w:tcW w:w="2700" w:type="dxa"/>
            <w:shd w:val="clear" w:color="auto" w:fill="F3F3F3"/>
          </w:tcPr>
          <w:p w14:paraId="45EB58B1" w14:textId="77777777" w:rsidR="001B4E45" w:rsidRPr="000D1B7B" w:rsidRDefault="001B4E45" w:rsidP="001B4E45">
            <w:pPr>
              <w:spacing w:after="0" w:line="240" w:lineRule="auto"/>
              <w:rPr>
                <w:rFonts w:ascii="Times New Roman" w:eastAsia="Times New Roman" w:hAnsi="Times New Roman"/>
                <w:sz w:val="32"/>
                <w:szCs w:val="32"/>
                <w:lang w:eastAsia="sk-SK"/>
              </w:rPr>
            </w:pPr>
          </w:p>
        </w:tc>
      </w:tr>
      <w:bookmarkEnd w:id="1"/>
    </w:tbl>
    <w:p w14:paraId="23474F03" w14:textId="77777777" w:rsidR="00C602ED" w:rsidRPr="000D1B7B" w:rsidRDefault="00C602ED" w:rsidP="00C602E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sk-SK"/>
        </w:rPr>
      </w:pPr>
    </w:p>
    <w:p w14:paraId="01AEFE22" w14:textId="77777777" w:rsidR="00C602ED" w:rsidRPr="000D1B7B" w:rsidRDefault="00C602ED" w:rsidP="00C602E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sk-SK"/>
        </w:rPr>
      </w:pPr>
    </w:p>
    <w:p w14:paraId="1D26475F" w14:textId="77777777" w:rsidR="00C602ED" w:rsidRPr="000D1B7B" w:rsidRDefault="00C602ED" w:rsidP="00C602E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sk-SK"/>
        </w:rPr>
      </w:pPr>
    </w:p>
    <w:p w14:paraId="608CBD62" w14:textId="77777777" w:rsidR="00C602ED" w:rsidRPr="000D1B7B" w:rsidRDefault="00C602ED" w:rsidP="00C602E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sk-SK"/>
        </w:rPr>
      </w:pPr>
    </w:p>
    <w:p w14:paraId="124A4972" w14:textId="77777777" w:rsidR="00C602ED" w:rsidRPr="000D1B7B" w:rsidRDefault="00C602ED" w:rsidP="00C602ED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sk-SK"/>
        </w:rPr>
      </w:pP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 xml:space="preserve">JUDr. Tomáš </w:t>
      </w:r>
      <w:proofErr w:type="spellStart"/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>Abel</w:t>
      </w:r>
      <w:proofErr w:type="spellEnd"/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>, PhD.</w:t>
      </w:r>
    </w:p>
    <w:p w14:paraId="46F06305" w14:textId="77777777" w:rsidR="00C602ED" w:rsidRPr="000D1B7B" w:rsidRDefault="00C602ED" w:rsidP="00C602ED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sk-SK"/>
        </w:rPr>
      </w:pPr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ab/>
      </w:r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ab/>
        <w:t xml:space="preserve">       </w:t>
      </w:r>
      <w:r w:rsidRPr="000D1B7B">
        <w:rPr>
          <w:rFonts w:ascii="Times New Roman" w:eastAsia="Times New Roman" w:hAnsi="Times New Roman"/>
          <w:b/>
          <w:bCs/>
          <w:sz w:val="24"/>
          <w:szCs w:val="24"/>
          <w:lang w:eastAsia="sk-SK"/>
        </w:rPr>
        <w:tab/>
        <w:t xml:space="preserve">       primátor mesta</w:t>
      </w:r>
    </w:p>
    <w:p w14:paraId="0F139109" w14:textId="77777777" w:rsidR="00C602ED" w:rsidRPr="000D1B7B" w:rsidRDefault="00C602ED" w:rsidP="00C602ED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sk-SK"/>
        </w:rPr>
      </w:pPr>
    </w:p>
    <w:p w14:paraId="7CAFAE0E" w14:textId="77777777" w:rsidR="00C602ED" w:rsidRPr="000D1B7B" w:rsidRDefault="00C602ED" w:rsidP="00C602ED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sk-SK"/>
        </w:rPr>
        <w:sectPr w:rsidR="00C602ED" w:rsidRPr="000D1B7B" w:rsidSect="00FC19E6">
          <w:footerReference w:type="even" r:id="rId8"/>
          <w:footerReference w:type="default" r:id="rId9"/>
          <w:footerReference w:type="first" r:id="rId10"/>
          <w:pgSz w:w="11906" w:h="16838" w:code="9"/>
          <w:pgMar w:top="1134" w:right="1134" w:bottom="1134" w:left="1134" w:header="539" w:footer="709" w:gutter="0"/>
          <w:cols w:space="708"/>
          <w:docGrid w:linePitch="360"/>
        </w:sectPr>
      </w:pPr>
    </w:p>
    <w:p w14:paraId="0501A148" w14:textId="77777777" w:rsidR="00A221F9" w:rsidRPr="000D1B7B" w:rsidRDefault="00A221F9" w:rsidP="00D440A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</w:p>
    <w:p w14:paraId="30688A23" w14:textId="77777777" w:rsidR="00A221F9" w:rsidRPr="000D1B7B" w:rsidRDefault="00A221F9" w:rsidP="00A221F9">
      <w:pPr>
        <w:jc w:val="both"/>
      </w:pPr>
    </w:p>
    <w:p w14:paraId="57C72A56" w14:textId="77777777" w:rsidR="00A221F9" w:rsidRPr="000D1B7B" w:rsidRDefault="00A221F9" w:rsidP="002D78B2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0D1B7B">
        <w:rPr>
          <w:rFonts w:ascii="Times New Roman" w:hAnsi="Times New Roman"/>
          <w:sz w:val="24"/>
          <w:szCs w:val="24"/>
        </w:rPr>
        <w:lastRenderedPageBreak/>
        <w:t>Mestské zastupiteľstvo mesta Brezna sa v súlade s § 11 ods. 4 písm. g) zákona č. 369/1990 Zb. o obecnom zriadení v znení neskorších predpisov uznieslo na tomto všeobecne záväznom nariadení:</w:t>
      </w:r>
    </w:p>
    <w:p w14:paraId="717342B8" w14:textId="77777777" w:rsidR="00C602ED" w:rsidRPr="000D1B7B" w:rsidRDefault="00C602ED" w:rsidP="002D78B2">
      <w:pPr>
        <w:spacing w:after="0"/>
        <w:rPr>
          <w:rFonts w:ascii="Times New Roman" w:hAnsi="Times New Roman"/>
          <w:sz w:val="24"/>
          <w:szCs w:val="24"/>
        </w:rPr>
      </w:pPr>
    </w:p>
    <w:p w14:paraId="0B9F4F39" w14:textId="46B8820E" w:rsidR="008D2B75" w:rsidRPr="000D1B7B" w:rsidRDefault="0029600C" w:rsidP="002D78B2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0D1B7B">
        <w:rPr>
          <w:rFonts w:ascii="Times New Roman" w:hAnsi="Times New Roman"/>
          <w:b/>
          <w:sz w:val="24"/>
          <w:szCs w:val="24"/>
        </w:rPr>
        <w:t xml:space="preserve">Článok </w:t>
      </w:r>
      <w:r w:rsidR="008D2B75" w:rsidRPr="000D1B7B">
        <w:rPr>
          <w:rFonts w:ascii="Times New Roman" w:hAnsi="Times New Roman"/>
          <w:b/>
          <w:sz w:val="24"/>
          <w:szCs w:val="24"/>
        </w:rPr>
        <w:t xml:space="preserve">I. </w:t>
      </w:r>
    </w:p>
    <w:p w14:paraId="2B478DC9" w14:textId="77777777" w:rsidR="00AD0A94" w:rsidRPr="000D1B7B" w:rsidRDefault="00AD0A94" w:rsidP="002D78B2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18C78FF5" w14:textId="52DFB9FA" w:rsidR="00A221F9" w:rsidRPr="000D1B7B" w:rsidRDefault="00A221F9" w:rsidP="002D78B2">
      <w:pPr>
        <w:pStyle w:val="Zkladntext"/>
        <w:jc w:val="both"/>
        <w:rPr>
          <w:rFonts w:ascii="Times New Roman" w:hAnsi="Times New Roman" w:cs="Times New Roman"/>
        </w:rPr>
      </w:pPr>
      <w:r w:rsidRPr="000D1B7B">
        <w:rPr>
          <w:rFonts w:ascii="Times New Roman" w:hAnsi="Times New Roman" w:cs="Times New Roman"/>
        </w:rPr>
        <w:t>Všeobecne záväzné nariadenie Mesta Brezno č. VZN - 10/2018 o verejnom poriadku na území mesta Brezna v znení zmien a doplnkov, vykonaných Všeobecne záväzným nariadením č. VZN 19/2019</w:t>
      </w:r>
      <w:r w:rsidR="00682071" w:rsidRPr="000D1B7B">
        <w:rPr>
          <w:rFonts w:ascii="Times New Roman" w:hAnsi="Times New Roman" w:cs="Times New Roman"/>
        </w:rPr>
        <w:t xml:space="preserve">, </w:t>
      </w:r>
      <w:r w:rsidRPr="000D1B7B">
        <w:rPr>
          <w:rFonts w:ascii="Times New Roman" w:hAnsi="Times New Roman" w:cs="Times New Roman"/>
        </w:rPr>
        <w:t>Všeobecne záväzným nariadením č. VZN č. 08/2021</w:t>
      </w:r>
      <w:r w:rsidR="00682071" w:rsidRPr="000D1B7B">
        <w:rPr>
          <w:rFonts w:ascii="Times New Roman" w:hAnsi="Times New Roman" w:cs="Times New Roman"/>
        </w:rPr>
        <w:t xml:space="preserve"> a Všeobecne záväzným nariadením č. VZN č. 05/2022 </w:t>
      </w:r>
      <w:r w:rsidRPr="000D1B7B">
        <w:rPr>
          <w:rFonts w:ascii="Times New Roman" w:hAnsi="Times New Roman" w:cs="Times New Roman"/>
        </w:rPr>
        <w:t>(ďalej len „VZN“) sa mení takto:</w:t>
      </w:r>
    </w:p>
    <w:p w14:paraId="3AEA73CF" w14:textId="77777777" w:rsidR="00A221F9" w:rsidRPr="000D1B7B" w:rsidRDefault="00A221F9" w:rsidP="002D78B2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29804DE" w14:textId="1DD2AA50" w:rsidR="00A221F9" w:rsidRPr="000D1B7B" w:rsidRDefault="004077F3" w:rsidP="002D78B2">
      <w:pPr>
        <w:pStyle w:val="Odsekzoznamu"/>
        <w:numPr>
          <w:ilvl w:val="0"/>
          <w:numId w:val="23"/>
        </w:numPr>
        <w:ind w:left="284" w:hanging="284"/>
        <w:jc w:val="both"/>
        <w:rPr>
          <w:rFonts w:ascii="Times New Roman" w:hAnsi="Times New Roman"/>
          <w:sz w:val="24"/>
          <w:szCs w:val="24"/>
          <w:lang w:val="sk-SK"/>
        </w:rPr>
      </w:pPr>
      <w:r w:rsidRPr="000D1B7B">
        <w:rPr>
          <w:rFonts w:ascii="Times New Roman" w:hAnsi="Times New Roman"/>
          <w:bCs/>
          <w:sz w:val="24"/>
          <w:szCs w:val="24"/>
          <w:lang w:val="sk-SK"/>
        </w:rPr>
        <w:t xml:space="preserve">Doterajšie znenie </w:t>
      </w:r>
      <w:r w:rsidRPr="000D1B7B">
        <w:rPr>
          <w:rFonts w:ascii="Times New Roman" w:hAnsi="Times New Roman"/>
          <w:b/>
          <w:bCs/>
          <w:sz w:val="24"/>
          <w:szCs w:val="24"/>
          <w:lang w:val="sk-SK"/>
        </w:rPr>
        <w:t xml:space="preserve">§ 6 Používanie pyrotechnických výrobkov </w:t>
      </w:r>
      <w:r w:rsidRPr="000D1B7B">
        <w:rPr>
          <w:rFonts w:ascii="Times New Roman" w:hAnsi="Times New Roman"/>
          <w:bCs/>
          <w:sz w:val="24"/>
          <w:szCs w:val="24"/>
          <w:lang w:val="sk-SK"/>
        </w:rPr>
        <w:t>sa v celom rozsahu</w:t>
      </w:r>
      <w:r w:rsidR="002D78B2" w:rsidRPr="000D1B7B">
        <w:rPr>
          <w:rFonts w:ascii="Times New Roman" w:hAnsi="Times New Roman"/>
          <w:bCs/>
          <w:sz w:val="24"/>
          <w:szCs w:val="24"/>
          <w:lang w:val="sk-SK"/>
        </w:rPr>
        <w:t xml:space="preserve"> ruší a</w:t>
      </w:r>
      <w:r w:rsidR="002D78B2" w:rsidRPr="000D1B7B">
        <w:rPr>
          <w:rFonts w:ascii="Times New Roman" w:hAnsi="Times New Roman"/>
          <w:b/>
          <w:bCs/>
          <w:sz w:val="24"/>
          <w:szCs w:val="24"/>
          <w:lang w:val="sk-SK"/>
        </w:rPr>
        <w:t> </w:t>
      </w:r>
      <w:r w:rsidRPr="000D1B7B">
        <w:rPr>
          <w:rFonts w:ascii="Times New Roman" w:hAnsi="Times New Roman"/>
          <w:b/>
          <w:bCs/>
          <w:sz w:val="24"/>
          <w:szCs w:val="24"/>
          <w:lang w:val="sk-SK"/>
        </w:rPr>
        <w:t>nahrádza</w:t>
      </w:r>
      <w:r w:rsidR="002D78B2" w:rsidRPr="000D1B7B">
        <w:rPr>
          <w:rFonts w:ascii="Times New Roman" w:hAnsi="Times New Roman"/>
          <w:b/>
          <w:bCs/>
          <w:sz w:val="24"/>
          <w:szCs w:val="24"/>
          <w:lang w:val="sk-SK"/>
        </w:rPr>
        <w:t xml:space="preserve"> sa</w:t>
      </w:r>
      <w:r w:rsidRPr="000D1B7B">
        <w:rPr>
          <w:rFonts w:ascii="Times New Roman" w:hAnsi="Times New Roman"/>
          <w:b/>
          <w:bCs/>
          <w:sz w:val="24"/>
          <w:szCs w:val="24"/>
          <w:lang w:val="sk-SK"/>
        </w:rPr>
        <w:t xml:space="preserve"> nasledovným znením:</w:t>
      </w:r>
    </w:p>
    <w:p w14:paraId="6972B824" w14:textId="77777777" w:rsidR="002D78B2" w:rsidRPr="000D1B7B" w:rsidRDefault="002D78B2" w:rsidP="002D78B2">
      <w:pPr>
        <w:spacing w:after="0" w:line="240" w:lineRule="auto"/>
        <w:ind w:left="720"/>
        <w:jc w:val="both"/>
        <w:rPr>
          <w:rFonts w:ascii="Times New Roman" w:hAnsi="Times New Roman"/>
          <w:sz w:val="24"/>
          <w:szCs w:val="24"/>
        </w:rPr>
      </w:pPr>
    </w:p>
    <w:p w14:paraId="10D0D720" w14:textId="7DDE8AAF" w:rsidR="004077F3" w:rsidRDefault="002D78B2" w:rsidP="002D78B2">
      <w:pPr>
        <w:spacing w:after="0" w:line="240" w:lineRule="auto"/>
        <w:ind w:left="720"/>
        <w:jc w:val="both"/>
        <w:rPr>
          <w:rFonts w:ascii="Times New Roman" w:hAnsi="Times New Roman"/>
          <w:i/>
          <w:iCs/>
          <w:sz w:val="24"/>
          <w:szCs w:val="24"/>
        </w:rPr>
      </w:pPr>
      <w:r w:rsidRPr="000D1B7B">
        <w:rPr>
          <w:rFonts w:ascii="Times New Roman" w:hAnsi="Times New Roman"/>
          <w:i/>
          <w:iCs/>
          <w:sz w:val="24"/>
          <w:szCs w:val="24"/>
        </w:rPr>
        <w:t>„</w:t>
      </w:r>
      <w:r w:rsidR="004077F3" w:rsidRPr="000D1B7B">
        <w:rPr>
          <w:rFonts w:ascii="Times New Roman" w:hAnsi="Times New Roman"/>
          <w:i/>
          <w:iCs/>
          <w:sz w:val="24"/>
          <w:szCs w:val="24"/>
        </w:rPr>
        <w:t xml:space="preserve">Podmienky používania pyrotechnických výrobkov na území </w:t>
      </w:r>
      <w:r w:rsidR="00B431ED" w:rsidRPr="000D1B7B">
        <w:rPr>
          <w:rFonts w:ascii="Times New Roman" w:hAnsi="Times New Roman"/>
          <w:i/>
          <w:iCs/>
          <w:sz w:val="24"/>
          <w:szCs w:val="24"/>
        </w:rPr>
        <w:t>m</w:t>
      </w:r>
      <w:r w:rsidR="004077F3" w:rsidRPr="000D1B7B">
        <w:rPr>
          <w:rFonts w:ascii="Times New Roman" w:hAnsi="Times New Roman"/>
          <w:i/>
          <w:iCs/>
          <w:sz w:val="24"/>
          <w:szCs w:val="24"/>
        </w:rPr>
        <w:t xml:space="preserve">esta </w:t>
      </w:r>
      <w:r w:rsidR="003C516A">
        <w:rPr>
          <w:rFonts w:ascii="Times New Roman" w:hAnsi="Times New Roman"/>
          <w:i/>
          <w:iCs/>
          <w:sz w:val="24"/>
          <w:szCs w:val="24"/>
        </w:rPr>
        <w:t>sú</w:t>
      </w:r>
      <w:r w:rsidR="004077F3" w:rsidRPr="000D1B7B">
        <w:rPr>
          <w:rFonts w:ascii="Times New Roman" w:hAnsi="Times New Roman"/>
          <w:i/>
          <w:iCs/>
          <w:sz w:val="24"/>
          <w:szCs w:val="24"/>
        </w:rPr>
        <w:t xml:space="preserve"> komplexne upravené </w:t>
      </w:r>
      <w:r w:rsidR="00CC68F4">
        <w:rPr>
          <w:rFonts w:ascii="Times New Roman" w:hAnsi="Times New Roman"/>
          <w:i/>
          <w:iCs/>
          <w:sz w:val="24"/>
          <w:szCs w:val="24"/>
        </w:rPr>
        <w:t xml:space="preserve">legislatívou a to najmä zákonom č. </w:t>
      </w:r>
      <w:r w:rsidR="00CC68F4" w:rsidRPr="00CC68F4">
        <w:rPr>
          <w:rFonts w:ascii="Times New Roman" w:hAnsi="Times New Roman"/>
          <w:i/>
          <w:iCs/>
          <w:sz w:val="24"/>
          <w:szCs w:val="24"/>
        </w:rPr>
        <w:t>č. 58/2014 Z. z. Zákon o výbušninách, výbušných predmetoch a munícii a o zmene a doplnení niektorých zákonov a samotným</w:t>
      </w:r>
      <w:r w:rsidR="004077F3" w:rsidRPr="000D1B7B">
        <w:rPr>
          <w:rFonts w:ascii="Times New Roman" w:hAnsi="Times New Roman"/>
          <w:i/>
          <w:iCs/>
          <w:sz w:val="24"/>
          <w:szCs w:val="24"/>
        </w:rPr>
        <w:t xml:space="preserve"> všeobecne záväzným nariadením</w:t>
      </w:r>
      <w:r w:rsidR="00CC68F4">
        <w:rPr>
          <w:rFonts w:ascii="Times New Roman" w:hAnsi="Times New Roman"/>
          <w:i/>
          <w:iCs/>
          <w:sz w:val="24"/>
          <w:szCs w:val="24"/>
        </w:rPr>
        <w:t xml:space="preserve"> mesta</w:t>
      </w:r>
      <w:r w:rsidR="004077F3" w:rsidRPr="000D1B7B">
        <w:rPr>
          <w:rFonts w:ascii="Times New Roman" w:hAnsi="Times New Roman"/>
          <w:i/>
          <w:iCs/>
          <w:sz w:val="24"/>
          <w:szCs w:val="24"/>
        </w:rPr>
        <w:t>.</w:t>
      </w:r>
      <w:r w:rsidRPr="000D1B7B">
        <w:rPr>
          <w:rFonts w:ascii="Times New Roman" w:hAnsi="Times New Roman"/>
          <w:i/>
          <w:iCs/>
          <w:sz w:val="24"/>
          <w:szCs w:val="24"/>
        </w:rPr>
        <w:t>“</w:t>
      </w:r>
      <w:r w:rsidR="004077F3" w:rsidRPr="000D1B7B">
        <w:rPr>
          <w:rFonts w:ascii="Times New Roman" w:hAnsi="Times New Roman"/>
          <w:i/>
          <w:iCs/>
          <w:sz w:val="24"/>
          <w:szCs w:val="24"/>
        </w:rPr>
        <w:t xml:space="preserve"> </w:t>
      </w:r>
    </w:p>
    <w:p w14:paraId="72F3DA10" w14:textId="77777777" w:rsidR="00CC68F4" w:rsidRDefault="00CC68F4" w:rsidP="002D78B2">
      <w:pPr>
        <w:spacing w:after="0" w:line="240" w:lineRule="auto"/>
        <w:ind w:left="720"/>
        <w:jc w:val="both"/>
        <w:rPr>
          <w:rFonts w:ascii="Times New Roman" w:hAnsi="Times New Roman"/>
          <w:i/>
          <w:iCs/>
          <w:sz w:val="24"/>
          <w:szCs w:val="24"/>
        </w:rPr>
      </w:pPr>
    </w:p>
    <w:p w14:paraId="61EFDA35" w14:textId="77777777" w:rsidR="004077F3" w:rsidRPr="000D1B7B" w:rsidRDefault="004077F3" w:rsidP="002D78B2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14:paraId="541D9AEA" w14:textId="50DA8B7B" w:rsidR="00B413E7" w:rsidRPr="000D1B7B" w:rsidRDefault="00B431ED" w:rsidP="002F34ED">
      <w:pPr>
        <w:pStyle w:val="Odsekzoznamu"/>
        <w:numPr>
          <w:ilvl w:val="0"/>
          <w:numId w:val="23"/>
        </w:numPr>
        <w:ind w:left="284" w:hanging="284"/>
        <w:jc w:val="both"/>
        <w:rPr>
          <w:rFonts w:ascii="Times New Roman" w:hAnsi="Times New Roman"/>
          <w:sz w:val="24"/>
          <w:szCs w:val="24"/>
          <w:lang w:val="sk-SK"/>
        </w:rPr>
      </w:pPr>
      <w:r w:rsidRPr="000D1B7B">
        <w:rPr>
          <w:rFonts w:ascii="Times New Roman" w:hAnsi="Times New Roman"/>
          <w:sz w:val="24"/>
          <w:szCs w:val="24"/>
          <w:lang w:val="sk-SK"/>
        </w:rPr>
        <w:t xml:space="preserve">V </w:t>
      </w:r>
      <w:r w:rsidRPr="000D1B7B">
        <w:rPr>
          <w:rFonts w:ascii="Times New Roman" w:hAnsi="Times New Roman"/>
          <w:b/>
          <w:bCs/>
          <w:sz w:val="24"/>
          <w:szCs w:val="24"/>
          <w:lang w:val="sk-SK"/>
        </w:rPr>
        <w:t>§ 9 Podmienky zákazu fajčenia na území mesta</w:t>
      </w:r>
      <w:r w:rsidRPr="000D1B7B">
        <w:rPr>
          <w:rFonts w:ascii="Times New Roman" w:hAnsi="Times New Roman"/>
          <w:sz w:val="24"/>
          <w:szCs w:val="24"/>
          <w:lang w:val="sk-SK"/>
        </w:rPr>
        <w:t xml:space="preserve"> sa </w:t>
      </w:r>
      <w:r w:rsidR="00B413E7" w:rsidRPr="000D1B7B">
        <w:rPr>
          <w:rFonts w:ascii="Times New Roman" w:hAnsi="Times New Roman"/>
          <w:sz w:val="24"/>
          <w:szCs w:val="24"/>
          <w:lang w:val="sk-SK"/>
        </w:rPr>
        <w:t>znenie odseku 6 ruší v celom rozsahu a nahrádza sa nasledovným znením:</w:t>
      </w:r>
    </w:p>
    <w:p w14:paraId="6C1DE8BB" w14:textId="77777777" w:rsidR="00B431ED" w:rsidRPr="000D1B7B" w:rsidRDefault="00B431ED" w:rsidP="002D78B2">
      <w:pPr>
        <w:spacing w:after="0"/>
        <w:ind w:left="284"/>
        <w:jc w:val="both"/>
        <w:rPr>
          <w:rFonts w:ascii="Times New Roman" w:hAnsi="Times New Roman"/>
          <w:sz w:val="24"/>
          <w:szCs w:val="24"/>
        </w:rPr>
      </w:pPr>
    </w:p>
    <w:p w14:paraId="5DE3EFAC" w14:textId="5F5A2F19" w:rsidR="00A221F9" w:rsidRPr="000D1B7B" w:rsidRDefault="002F34ED" w:rsidP="00DC7C29">
      <w:pPr>
        <w:spacing w:after="0"/>
        <w:ind w:left="1134" w:hanging="425"/>
        <w:jc w:val="both"/>
        <w:rPr>
          <w:rFonts w:ascii="Times New Roman" w:hAnsi="Times New Roman"/>
          <w:i/>
          <w:iCs/>
          <w:sz w:val="24"/>
          <w:szCs w:val="24"/>
        </w:rPr>
      </w:pPr>
      <w:r w:rsidRPr="000D1B7B">
        <w:rPr>
          <w:rFonts w:ascii="Times New Roman" w:hAnsi="Times New Roman"/>
          <w:b/>
          <w:i/>
          <w:iCs/>
          <w:sz w:val="24"/>
          <w:szCs w:val="24"/>
        </w:rPr>
        <w:t>„</w:t>
      </w:r>
      <w:r w:rsidR="002C69D7" w:rsidRPr="000D1B7B">
        <w:rPr>
          <w:rFonts w:ascii="Times New Roman" w:hAnsi="Times New Roman"/>
          <w:b/>
          <w:i/>
          <w:iCs/>
          <w:sz w:val="24"/>
          <w:szCs w:val="24"/>
        </w:rPr>
        <w:t xml:space="preserve">6. </w:t>
      </w:r>
      <w:r w:rsidR="00B431ED" w:rsidRPr="000D1B7B">
        <w:rPr>
          <w:rFonts w:ascii="Times New Roman" w:hAnsi="Times New Roman"/>
          <w:b/>
          <w:i/>
          <w:iCs/>
          <w:sz w:val="24"/>
          <w:szCs w:val="24"/>
        </w:rPr>
        <w:t>Je zakázané fajčiť</w:t>
      </w:r>
      <w:r w:rsidR="00B431ED" w:rsidRPr="000D1B7B">
        <w:rPr>
          <w:rFonts w:ascii="Times New Roman" w:hAnsi="Times New Roman"/>
          <w:i/>
          <w:iCs/>
          <w:sz w:val="24"/>
          <w:szCs w:val="24"/>
        </w:rPr>
        <w:t xml:space="preserve"> na verejných priestranstvách Námestia gen. M. R. Štefánika, časti ulice Československej armády od križovatky s ul. Hradby po Námestie gen. M. R. Štefánika, časti ulice Kuzmányho od križovatky s ul. Štúrova po Námestie gen. M. R. Štefánika, časti ulice Boženy </w:t>
      </w:r>
      <w:proofErr w:type="spellStart"/>
      <w:r w:rsidR="00B431ED" w:rsidRPr="000D1B7B">
        <w:rPr>
          <w:rFonts w:ascii="Times New Roman" w:hAnsi="Times New Roman"/>
          <w:i/>
          <w:iCs/>
          <w:sz w:val="24"/>
          <w:szCs w:val="24"/>
        </w:rPr>
        <w:t>Němcovej</w:t>
      </w:r>
      <w:proofErr w:type="spellEnd"/>
      <w:r w:rsidR="00B431ED" w:rsidRPr="000D1B7B">
        <w:rPr>
          <w:rFonts w:ascii="Times New Roman" w:hAnsi="Times New Roman"/>
          <w:i/>
          <w:iCs/>
          <w:sz w:val="24"/>
          <w:szCs w:val="24"/>
        </w:rPr>
        <w:t xml:space="preserve"> od križovatky s ul. Malinovského po Námestie gen. M. R. Štefánika, časti ulice Rázusova od križovatky s ul. </w:t>
      </w:r>
      <w:proofErr w:type="spellStart"/>
      <w:r w:rsidR="00B431ED" w:rsidRPr="000D1B7B">
        <w:rPr>
          <w:rFonts w:ascii="Times New Roman" w:hAnsi="Times New Roman"/>
          <w:i/>
          <w:iCs/>
          <w:sz w:val="24"/>
          <w:szCs w:val="24"/>
        </w:rPr>
        <w:t>Šrámkova</w:t>
      </w:r>
      <w:proofErr w:type="spellEnd"/>
      <w:r w:rsidR="00B431ED" w:rsidRPr="000D1B7B">
        <w:rPr>
          <w:rFonts w:ascii="Times New Roman" w:hAnsi="Times New Roman"/>
          <w:i/>
          <w:iCs/>
          <w:sz w:val="24"/>
          <w:szCs w:val="24"/>
        </w:rPr>
        <w:t xml:space="preserve"> po Námestie gen. M. R. Štefánika, časti ulice Chalupkova od križovatky s ul. Cintorínska po Námestie gen. M. R. Štefánika a časti ulice Školská od križovatky s ul. Hradby po Námestie gen. M. R. Štefánika  (viď prílohu č. 1)</w:t>
      </w:r>
      <w:r w:rsidR="00B413E7" w:rsidRPr="000D1B7B">
        <w:rPr>
          <w:rFonts w:ascii="Times New Roman" w:hAnsi="Times New Roman"/>
          <w:i/>
          <w:iCs/>
          <w:sz w:val="24"/>
          <w:szCs w:val="24"/>
        </w:rPr>
        <w:t xml:space="preserve"> a v celej rekreačno-oddychovej zóne „</w:t>
      </w:r>
      <w:proofErr w:type="spellStart"/>
      <w:r w:rsidR="00B413E7" w:rsidRPr="000D1B7B">
        <w:rPr>
          <w:rFonts w:ascii="Times New Roman" w:hAnsi="Times New Roman"/>
          <w:i/>
          <w:iCs/>
          <w:sz w:val="24"/>
          <w:szCs w:val="24"/>
        </w:rPr>
        <w:t>Banisko</w:t>
      </w:r>
      <w:proofErr w:type="spellEnd"/>
      <w:r w:rsidR="00B413E7" w:rsidRPr="000D1B7B">
        <w:rPr>
          <w:rFonts w:ascii="Times New Roman" w:hAnsi="Times New Roman"/>
          <w:i/>
          <w:iCs/>
          <w:sz w:val="24"/>
          <w:szCs w:val="24"/>
        </w:rPr>
        <w:t>“ (viď prílohu č. 2)</w:t>
      </w:r>
      <w:r w:rsidR="00B431ED" w:rsidRPr="000D1B7B">
        <w:rPr>
          <w:rFonts w:ascii="Times New Roman" w:hAnsi="Times New Roman"/>
          <w:i/>
          <w:iCs/>
          <w:sz w:val="24"/>
          <w:szCs w:val="24"/>
        </w:rPr>
        <w:t>.</w:t>
      </w:r>
      <w:r w:rsidRPr="000D1B7B">
        <w:rPr>
          <w:rFonts w:ascii="Times New Roman" w:hAnsi="Times New Roman"/>
          <w:i/>
          <w:iCs/>
          <w:sz w:val="24"/>
          <w:szCs w:val="24"/>
        </w:rPr>
        <w:t>“</w:t>
      </w:r>
    </w:p>
    <w:p w14:paraId="4BE79799" w14:textId="77777777" w:rsidR="00A221F9" w:rsidRPr="000D1B7B" w:rsidRDefault="00A221F9" w:rsidP="002D78B2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</w:p>
    <w:p w14:paraId="1699CA9B" w14:textId="787A1E59" w:rsidR="00A221F9" w:rsidRPr="000D1B7B" w:rsidRDefault="0029600C" w:rsidP="002D78B2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0D1B7B">
        <w:rPr>
          <w:rFonts w:ascii="Times New Roman" w:hAnsi="Times New Roman"/>
          <w:b/>
          <w:sz w:val="24"/>
          <w:szCs w:val="24"/>
        </w:rPr>
        <w:t>Článok II.</w:t>
      </w:r>
    </w:p>
    <w:p w14:paraId="23E3AE3D" w14:textId="2326BAC3" w:rsidR="00C602ED" w:rsidRPr="000D1B7B" w:rsidRDefault="00692E5D" w:rsidP="002D78B2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</w:rPr>
      </w:pPr>
      <w:r w:rsidRPr="000D1B7B">
        <w:rPr>
          <w:rFonts w:ascii="Times New Roman" w:hAnsi="Times New Roman"/>
          <w:b/>
          <w:bCs/>
          <w:sz w:val="24"/>
          <w:szCs w:val="24"/>
        </w:rPr>
        <w:t>Z</w:t>
      </w:r>
      <w:r w:rsidR="00C602ED" w:rsidRPr="000D1B7B">
        <w:rPr>
          <w:rFonts w:ascii="Times New Roman" w:hAnsi="Times New Roman"/>
          <w:b/>
          <w:bCs/>
          <w:sz w:val="24"/>
          <w:szCs w:val="24"/>
        </w:rPr>
        <w:t>áverečné ustanoveni</w:t>
      </w:r>
      <w:r w:rsidRPr="000D1B7B">
        <w:rPr>
          <w:rFonts w:ascii="Times New Roman" w:hAnsi="Times New Roman"/>
          <w:b/>
          <w:bCs/>
          <w:sz w:val="24"/>
          <w:szCs w:val="24"/>
        </w:rPr>
        <w:t>e</w:t>
      </w:r>
    </w:p>
    <w:p w14:paraId="70A00DA2" w14:textId="77777777" w:rsidR="00C602ED" w:rsidRPr="000D1B7B" w:rsidRDefault="00C602ED" w:rsidP="002D78B2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14:paraId="693D8315" w14:textId="5D6636F5" w:rsidR="008D2B75" w:rsidRPr="000D1B7B" w:rsidRDefault="002C69D7" w:rsidP="00CA1039">
      <w:pPr>
        <w:pStyle w:val="Odsekzoznamu"/>
        <w:numPr>
          <w:ilvl w:val="0"/>
          <w:numId w:val="24"/>
        </w:numPr>
        <w:ind w:left="284" w:hanging="284"/>
        <w:jc w:val="both"/>
        <w:rPr>
          <w:rFonts w:ascii="Times New Roman" w:hAnsi="Times New Roman"/>
          <w:sz w:val="24"/>
          <w:szCs w:val="24"/>
          <w:lang w:val="sk-SK"/>
        </w:rPr>
      </w:pPr>
      <w:r w:rsidRPr="000D1B7B">
        <w:rPr>
          <w:rFonts w:ascii="Times New Roman" w:hAnsi="Times New Roman"/>
          <w:sz w:val="24"/>
          <w:szCs w:val="24"/>
          <w:lang w:val="sk-SK" w:eastAsia="sk-SK"/>
        </w:rPr>
        <w:t xml:space="preserve">Touto zmenou nedotknuté ustanovenia </w:t>
      </w:r>
      <w:r w:rsidR="008D2B75" w:rsidRPr="000D1B7B">
        <w:rPr>
          <w:rFonts w:ascii="Times New Roman" w:hAnsi="Times New Roman"/>
          <w:sz w:val="24"/>
          <w:szCs w:val="24"/>
          <w:lang w:val="sk-SK" w:eastAsia="sk-SK"/>
        </w:rPr>
        <w:t>Všeobecne záväzného nariadenia mesta Brezno č.VZN-10/2018 o verejnom poriadku na území mesta Brezna</w:t>
      </w:r>
      <w:r w:rsidR="00CA1039" w:rsidRPr="000D1B7B">
        <w:rPr>
          <w:rFonts w:ascii="Times New Roman" w:hAnsi="Times New Roman"/>
          <w:sz w:val="24"/>
          <w:szCs w:val="24"/>
          <w:lang w:val="sk-SK" w:eastAsia="sk-SK"/>
        </w:rPr>
        <w:t xml:space="preserve"> </w:t>
      </w:r>
      <w:r w:rsidR="00CA1039" w:rsidRPr="000D1B7B">
        <w:rPr>
          <w:rFonts w:ascii="Times New Roman" w:hAnsi="Times New Roman" w:cs="Times New Roman"/>
          <w:sz w:val="24"/>
          <w:szCs w:val="24"/>
          <w:lang w:val="sk-SK"/>
        </w:rPr>
        <w:t>v znení zmien a doplnkov, vykonaných Všeobecne záväzným nariadením č. VZN č. 08/2021 a Všeobecne záväzným nariadením č. VZN č. 05/2022</w:t>
      </w:r>
      <w:r w:rsidR="008D2B75" w:rsidRPr="000D1B7B">
        <w:rPr>
          <w:rFonts w:ascii="Times New Roman" w:hAnsi="Times New Roman"/>
          <w:sz w:val="24"/>
          <w:szCs w:val="24"/>
          <w:lang w:val="sk-SK" w:eastAsia="sk-SK"/>
        </w:rPr>
        <w:t xml:space="preserve"> ostávajú nezmenené.</w:t>
      </w:r>
    </w:p>
    <w:p w14:paraId="6021FD67" w14:textId="77777777" w:rsidR="00CA1039" w:rsidRPr="000D1B7B" w:rsidRDefault="00CA1039" w:rsidP="00CA1039">
      <w:pPr>
        <w:pStyle w:val="Odsekzoznamu"/>
        <w:ind w:left="284"/>
        <w:jc w:val="both"/>
        <w:rPr>
          <w:rFonts w:ascii="Times New Roman" w:hAnsi="Times New Roman"/>
          <w:sz w:val="24"/>
          <w:szCs w:val="24"/>
          <w:lang w:val="sk-SK"/>
        </w:rPr>
      </w:pPr>
    </w:p>
    <w:p w14:paraId="14117414" w14:textId="5AB6414E" w:rsidR="002C69D7" w:rsidRPr="000D1B7B" w:rsidRDefault="00CA1039" w:rsidP="009C0879">
      <w:pPr>
        <w:pStyle w:val="Odsekzoznamu"/>
        <w:numPr>
          <w:ilvl w:val="0"/>
          <w:numId w:val="24"/>
        </w:numPr>
        <w:ind w:left="284" w:hanging="284"/>
        <w:jc w:val="both"/>
        <w:rPr>
          <w:rFonts w:ascii="Times New Roman" w:hAnsi="Times New Roman" w:cs="Times New Roman"/>
          <w:sz w:val="24"/>
          <w:szCs w:val="24"/>
          <w:lang w:val="sk-SK"/>
        </w:rPr>
      </w:pPr>
      <w:r w:rsidRPr="000D1B7B">
        <w:rPr>
          <w:rFonts w:ascii="Times New Roman" w:hAnsi="Times New Roman" w:cs="Times New Roman"/>
          <w:sz w:val="24"/>
          <w:szCs w:val="24"/>
          <w:lang w:val="sk-SK"/>
        </w:rPr>
        <w:t xml:space="preserve">Všeobecne záväzné nariadenie č. VZN 19/2019 </w:t>
      </w:r>
      <w:r w:rsidR="002C69D7" w:rsidRPr="000D1B7B">
        <w:rPr>
          <w:rFonts w:ascii="Times New Roman" w:hAnsi="Times New Roman" w:cs="Times New Roman"/>
          <w:sz w:val="24"/>
          <w:szCs w:val="24"/>
          <w:lang w:val="sk-SK"/>
        </w:rPr>
        <w:t>sa ruší v celom rozsahu.</w:t>
      </w:r>
    </w:p>
    <w:p w14:paraId="4C294056" w14:textId="77777777" w:rsidR="00CA1039" w:rsidRPr="000D1B7B" w:rsidRDefault="00CA1039" w:rsidP="00CA1039">
      <w:pPr>
        <w:pStyle w:val="Odsekzoznamu"/>
        <w:ind w:left="284"/>
        <w:jc w:val="both"/>
        <w:rPr>
          <w:rFonts w:ascii="Times New Roman" w:hAnsi="Times New Roman" w:cs="Times New Roman"/>
          <w:sz w:val="24"/>
          <w:szCs w:val="24"/>
          <w:lang w:val="sk-SK"/>
        </w:rPr>
      </w:pPr>
    </w:p>
    <w:p w14:paraId="02D45C76" w14:textId="7BBC57AC" w:rsidR="00A221F9" w:rsidRPr="000D1B7B" w:rsidRDefault="00A221F9" w:rsidP="002D78B2">
      <w:pPr>
        <w:pStyle w:val="Odsekzoznamu"/>
        <w:numPr>
          <w:ilvl w:val="0"/>
          <w:numId w:val="24"/>
        </w:numPr>
        <w:ind w:left="284" w:hanging="284"/>
        <w:jc w:val="both"/>
        <w:rPr>
          <w:rFonts w:ascii="Times New Roman" w:hAnsi="Times New Roman" w:cs="Times New Roman"/>
          <w:sz w:val="24"/>
          <w:szCs w:val="24"/>
          <w:lang w:val="sk-SK"/>
        </w:rPr>
      </w:pPr>
      <w:r w:rsidRPr="000D1B7B">
        <w:rPr>
          <w:rFonts w:ascii="Times New Roman" w:hAnsi="Times New Roman"/>
          <w:sz w:val="24"/>
          <w:szCs w:val="24"/>
          <w:lang w:val="sk-SK"/>
        </w:rPr>
        <w:t>Toto všeobecne záväzné nariadenie nadobúda účinnosť 15. dňom  od jeho vyhlásenia.</w:t>
      </w:r>
      <w:r w:rsidRPr="000D1B7B">
        <w:rPr>
          <w:rFonts w:ascii="Times New Roman" w:hAnsi="Times New Roman"/>
          <w:b/>
          <w:sz w:val="24"/>
          <w:szCs w:val="24"/>
          <w:lang w:val="sk-SK"/>
        </w:rPr>
        <w:t xml:space="preserve"> </w:t>
      </w:r>
    </w:p>
    <w:p w14:paraId="6228E6D7" w14:textId="77777777" w:rsidR="003753B8" w:rsidRPr="000D1B7B" w:rsidRDefault="003753B8" w:rsidP="00215ABE">
      <w:pPr>
        <w:tabs>
          <w:tab w:val="left" w:pos="837"/>
        </w:tabs>
        <w:ind w:right="126"/>
        <w:jc w:val="both"/>
        <w:rPr>
          <w:rFonts w:ascii="Times New Roman" w:hAnsi="Times New Roman"/>
          <w:sz w:val="24"/>
          <w:szCs w:val="24"/>
        </w:rPr>
      </w:pPr>
    </w:p>
    <w:p w14:paraId="09CA0F89" w14:textId="27C2C03B" w:rsidR="003753B8" w:rsidRPr="000D1B7B" w:rsidRDefault="003753B8">
      <w:pPr>
        <w:rPr>
          <w:rFonts w:ascii="Times New Roman" w:hAnsi="Times New Roman"/>
          <w:sz w:val="24"/>
          <w:szCs w:val="24"/>
        </w:rPr>
      </w:pPr>
      <w:r w:rsidRPr="000D1B7B">
        <w:rPr>
          <w:rFonts w:ascii="Times New Roman" w:hAnsi="Times New Roman"/>
          <w:sz w:val="24"/>
          <w:szCs w:val="24"/>
        </w:rPr>
        <w:br w:type="page"/>
      </w:r>
    </w:p>
    <w:p w14:paraId="0FBCAF9F" w14:textId="77777777" w:rsidR="002C69D7" w:rsidRPr="000D1B7B" w:rsidRDefault="002C69D7" w:rsidP="002C69D7">
      <w:pPr>
        <w:rPr>
          <w:rFonts w:ascii="TimesNewRomanPSMT" w:eastAsia="Times New Roman" w:hAnsi="TimesNewRomanPSMT" w:cs="TimesNewRomanPSMT"/>
        </w:rPr>
      </w:pPr>
      <w:r w:rsidRPr="000D1B7B">
        <w:rPr>
          <w:rFonts w:ascii="TimesNewRomanPSMT" w:hAnsi="TimesNewRomanPSMT" w:cs="TimesNewRomanPSMT"/>
        </w:rPr>
        <w:lastRenderedPageBreak/>
        <w:t>Príloha č. 1 k návrhu VZN</w:t>
      </w:r>
    </w:p>
    <w:p w14:paraId="04A5BA7F" w14:textId="0F9C379E" w:rsidR="009858B5" w:rsidRPr="000D1B7B" w:rsidRDefault="00200993" w:rsidP="00B7284A">
      <w:pPr>
        <w:tabs>
          <w:tab w:val="left" w:pos="837"/>
        </w:tabs>
        <w:ind w:right="126"/>
        <w:jc w:val="center"/>
        <w:rPr>
          <w:rFonts w:ascii="Times New Roman" w:hAnsi="Times New Roman"/>
          <w:sz w:val="24"/>
          <w:szCs w:val="24"/>
        </w:rPr>
      </w:pPr>
      <w:r w:rsidRPr="000D1B7B">
        <w:rPr>
          <w:rFonts w:ascii="TimesNewRomanPSMT" w:hAnsi="TimesNewRomanPSMT" w:cs="TimesNewRomanPSMT"/>
          <w:noProof/>
          <w:lang w:eastAsia="sk-SK"/>
        </w:rPr>
        <w:drawing>
          <wp:inline distT="0" distB="0" distL="0" distR="0" wp14:anchorId="5501FFA9" wp14:editId="770E71C1">
            <wp:extent cx="6115050" cy="3590925"/>
            <wp:effectExtent l="0" t="0" r="0" b="9525"/>
            <wp:docPr id="239015944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359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FF7C77" w14:textId="757844E9" w:rsidR="00200993" w:rsidRDefault="00200993" w:rsidP="00200993">
      <w:pPr>
        <w:tabs>
          <w:tab w:val="left" w:pos="837"/>
        </w:tabs>
        <w:ind w:right="126"/>
        <w:rPr>
          <w:rFonts w:ascii="TimesNewRomanPSMT" w:hAnsi="TimesNewRomanPSMT" w:cs="TimesNewRomanPSMT"/>
        </w:rPr>
      </w:pPr>
      <w:r w:rsidRPr="000D1B7B">
        <w:rPr>
          <w:rFonts w:ascii="TimesNewRomanPSMT" w:hAnsi="TimesNewRomanPSMT" w:cs="TimesNewRomanPSMT"/>
        </w:rPr>
        <w:t>Príloha č. 2 k návrhu VZN</w:t>
      </w:r>
    </w:p>
    <w:p w14:paraId="0B36D00C" w14:textId="0F636442" w:rsidR="004403CB" w:rsidRDefault="004403CB" w:rsidP="004403CB">
      <w:pPr>
        <w:pStyle w:val="Normlnywebov"/>
      </w:pPr>
      <w:r>
        <w:rPr>
          <w:noProof/>
        </w:rPr>
        <w:drawing>
          <wp:inline distT="0" distB="0" distL="0" distR="0" wp14:anchorId="744B638B" wp14:editId="42494185">
            <wp:extent cx="6120130" cy="3935730"/>
            <wp:effectExtent l="0" t="0" r="0" b="7620"/>
            <wp:docPr id="165200606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935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89E07C" w14:textId="0664B4FA" w:rsidR="00EB1A66" w:rsidRDefault="00EB1A66" w:rsidP="00EB1A66">
      <w:pPr>
        <w:pStyle w:val="Normlnywebov"/>
      </w:pPr>
    </w:p>
    <w:p w14:paraId="512D31E8" w14:textId="77777777" w:rsidR="00EB1A66" w:rsidRPr="000D1B7B" w:rsidRDefault="00EB1A66" w:rsidP="00200993">
      <w:pPr>
        <w:tabs>
          <w:tab w:val="left" w:pos="837"/>
        </w:tabs>
        <w:ind w:right="126"/>
        <w:rPr>
          <w:rFonts w:ascii="Times New Roman" w:hAnsi="Times New Roman"/>
          <w:sz w:val="24"/>
          <w:szCs w:val="24"/>
        </w:rPr>
      </w:pPr>
    </w:p>
    <w:sectPr w:rsidR="00EB1A66" w:rsidRPr="000D1B7B" w:rsidSect="00FC19E6">
      <w:headerReference w:type="default" r:id="rId13"/>
      <w:type w:val="continuous"/>
      <w:pgSz w:w="11906" w:h="16838" w:code="9"/>
      <w:pgMar w:top="1134" w:right="1134" w:bottom="993" w:left="1134" w:header="53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4F8B8C9" w14:textId="77777777" w:rsidR="00FC19E6" w:rsidRDefault="00FC19E6" w:rsidP="00D77A24">
      <w:pPr>
        <w:spacing w:after="0" w:line="240" w:lineRule="auto"/>
      </w:pPr>
      <w:r>
        <w:separator/>
      </w:r>
    </w:p>
  </w:endnote>
  <w:endnote w:type="continuationSeparator" w:id="0">
    <w:p w14:paraId="485029E3" w14:textId="77777777" w:rsidR="00FC19E6" w:rsidRDefault="00FC19E6" w:rsidP="00D77A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1F61928" w14:textId="77777777" w:rsidR="00423989" w:rsidRDefault="00166B99" w:rsidP="002050CD">
    <w:pPr>
      <w:pStyle w:val="Pta"/>
      <w:framePr w:wrap="around" w:vAnchor="text" w:hAnchor="margin" w:xAlign="right" w:y="1"/>
      <w:rPr>
        <w:rStyle w:val="slostrany"/>
      </w:rPr>
    </w:pPr>
    <w:r>
      <w:rPr>
        <w:rStyle w:val="slostrany"/>
      </w:rPr>
      <w:fldChar w:fldCharType="begin"/>
    </w:r>
    <w:r>
      <w:rPr>
        <w:rStyle w:val="slostrany"/>
      </w:rPr>
      <w:instrText xml:space="preserve">PAGE  </w:instrText>
    </w:r>
    <w:r>
      <w:rPr>
        <w:rStyle w:val="slostrany"/>
      </w:rPr>
      <w:fldChar w:fldCharType="end"/>
    </w:r>
  </w:p>
  <w:p w14:paraId="792FE08E" w14:textId="77777777" w:rsidR="00423989" w:rsidRDefault="00423989" w:rsidP="002050CD">
    <w:pPr>
      <w:pStyle w:val="Pt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A8D543D" w14:textId="77777777" w:rsidR="00423989" w:rsidRDefault="00166B99" w:rsidP="002050CD">
    <w:pPr>
      <w:pStyle w:val="Pta"/>
      <w:ind w:right="360"/>
    </w:pPr>
    <w:r>
      <w:rPr>
        <w:rStyle w:val="slostrany"/>
      </w:rPr>
      <w:tab/>
    </w:r>
    <w:r>
      <w:rPr>
        <w:rStyle w:val="slostrany"/>
      </w:rPr>
      <w:tab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2002648314"/>
      <w:docPartObj>
        <w:docPartGallery w:val="Page Numbers (Bottom of Page)"/>
        <w:docPartUnique/>
      </w:docPartObj>
    </w:sdtPr>
    <w:sdtEndPr/>
    <w:sdtContent>
      <w:p w14:paraId="72ACA25A" w14:textId="13A88DB7" w:rsidR="00DD51BA" w:rsidRDefault="00DD51BA">
        <w:pPr>
          <w:pStyle w:val="Pt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D2CE00D" w14:textId="2A876614" w:rsidR="00423989" w:rsidRDefault="00423989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EE92611" w14:textId="77777777" w:rsidR="00FC19E6" w:rsidRDefault="00FC19E6" w:rsidP="00D77A24">
      <w:pPr>
        <w:spacing w:after="0" w:line="240" w:lineRule="auto"/>
      </w:pPr>
      <w:r>
        <w:separator/>
      </w:r>
    </w:p>
  </w:footnote>
  <w:footnote w:type="continuationSeparator" w:id="0">
    <w:p w14:paraId="18849386" w14:textId="77777777" w:rsidR="00FC19E6" w:rsidRDefault="00FC19E6" w:rsidP="00D77A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87DE37B" w14:textId="4ECDE076" w:rsidR="00423989" w:rsidRDefault="00166B99" w:rsidP="0083086B">
    <w:pPr>
      <w:pStyle w:val="Hlavika"/>
      <w:rPr>
        <w:bCs/>
      </w:rPr>
    </w:pPr>
    <w:r>
      <w:t>VZN –    xx/202</w:t>
    </w:r>
    <w:r w:rsidR="002C69D7">
      <w:t>4</w:t>
    </w:r>
    <w:r>
      <w:tab/>
    </w:r>
    <w:r>
      <w:tab/>
    </w:r>
    <w:r w:rsidRPr="0083086B">
      <w:rPr>
        <w:bCs/>
      </w:rPr>
      <w:fldChar w:fldCharType="begin"/>
    </w:r>
    <w:r w:rsidRPr="0083086B">
      <w:rPr>
        <w:bCs/>
      </w:rPr>
      <w:instrText>PAGE</w:instrText>
    </w:r>
    <w:r w:rsidRPr="0083086B">
      <w:rPr>
        <w:bCs/>
      </w:rPr>
      <w:fldChar w:fldCharType="separate"/>
    </w:r>
    <w:r>
      <w:rPr>
        <w:bCs/>
        <w:noProof/>
      </w:rPr>
      <w:t>3</w:t>
    </w:r>
    <w:r w:rsidRPr="0083086B">
      <w:rPr>
        <w:bCs/>
      </w:rPr>
      <w:fldChar w:fldCharType="end"/>
    </w:r>
    <w:r w:rsidRPr="0083086B">
      <w:t xml:space="preserve"> z </w:t>
    </w:r>
    <w:r w:rsidRPr="0083086B">
      <w:rPr>
        <w:bCs/>
      </w:rPr>
      <w:fldChar w:fldCharType="begin"/>
    </w:r>
    <w:r w:rsidRPr="0083086B">
      <w:rPr>
        <w:bCs/>
      </w:rPr>
      <w:instrText>NUMPAGES</w:instrText>
    </w:r>
    <w:r w:rsidRPr="0083086B">
      <w:rPr>
        <w:bCs/>
      </w:rPr>
      <w:fldChar w:fldCharType="separate"/>
    </w:r>
    <w:r>
      <w:rPr>
        <w:bCs/>
        <w:noProof/>
      </w:rPr>
      <w:t>3</w:t>
    </w:r>
    <w:r w:rsidRPr="0083086B">
      <w:rPr>
        <w:bCs/>
      </w:rPr>
      <w:fldChar w:fldCharType="end"/>
    </w:r>
  </w:p>
  <w:p w14:paraId="208CB842" w14:textId="77777777" w:rsidR="00423989" w:rsidRPr="0083086B" w:rsidRDefault="00166B99" w:rsidP="0083086B">
    <w:pPr>
      <w:pStyle w:val="Hlavika"/>
    </w:pPr>
    <w:r>
      <w:rPr>
        <w:bCs/>
        <w:u w:val="single"/>
      </w:rPr>
      <w:tab/>
    </w:r>
    <w:r>
      <w:rPr>
        <w:bCs/>
        <w:u w:val="single"/>
      </w:rPr>
      <w:tab/>
    </w:r>
    <w:r>
      <w:rPr>
        <w:bCs/>
        <w:u w:val="single"/>
      </w:rPr>
      <w:tab/>
    </w:r>
  </w:p>
  <w:p w14:paraId="518575E5" w14:textId="77777777" w:rsidR="00423989" w:rsidRPr="00110B30" w:rsidRDefault="00423989" w:rsidP="002050CD">
    <w:pPr>
      <w:pStyle w:val="Hlavika"/>
      <w:jc w:val="both"/>
      <w:rPr>
        <w:u w:val="single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46A3E"/>
    <w:multiLevelType w:val="hybridMultilevel"/>
    <w:tmpl w:val="B8AE7A1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9145B3"/>
    <w:multiLevelType w:val="hybridMultilevel"/>
    <w:tmpl w:val="2B526FD2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011250"/>
    <w:multiLevelType w:val="hybridMultilevel"/>
    <w:tmpl w:val="2AE01C7E"/>
    <w:lvl w:ilvl="0" w:tplc="506CD844">
      <w:start w:val="1"/>
      <w:numFmt w:val="bullet"/>
      <w:lvlText w:val="-"/>
      <w:lvlJc w:val="left"/>
      <w:pPr>
        <w:ind w:left="1770" w:hanging="360"/>
      </w:pPr>
      <w:rPr>
        <w:rFonts w:ascii="Times New Roman" w:eastAsia="Times New Roman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3" w15:restartNumberingAfterBreak="0">
    <w:nsid w:val="066622C1"/>
    <w:multiLevelType w:val="hybridMultilevel"/>
    <w:tmpl w:val="15B04DFC"/>
    <w:lvl w:ilvl="0" w:tplc="041B000F">
      <w:start w:val="1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F167F3B"/>
    <w:multiLevelType w:val="hybridMultilevel"/>
    <w:tmpl w:val="97BA4C06"/>
    <w:lvl w:ilvl="0" w:tplc="041B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B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B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B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B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B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B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B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B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" w15:restartNumberingAfterBreak="0">
    <w:nsid w:val="14BC32B7"/>
    <w:multiLevelType w:val="hybridMultilevel"/>
    <w:tmpl w:val="55F28CB8"/>
    <w:lvl w:ilvl="0" w:tplc="13B44D4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151969"/>
    <w:multiLevelType w:val="hybridMultilevel"/>
    <w:tmpl w:val="3320E198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B426F3"/>
    <w:multiLevelType w:val="hybridMultilevel"/>
    <w:tmpl w:val="55F28CB8"/>
    <w:lvl w:ilvl="0" w:tplc="13B44D4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C9E09DE"/>
    <w:multiLevelType w:val="hybridMultilevel"/>
    <w:tmpl w:val="6F5817FC"/>
    <w:lvl w:ilvl="0" w:tplc="041B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B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D7761D3"/>
    <w:multiLevelType w:val="hybridMultilevel"/>
    <w:tmpl w:val="6D2A6CD0"/>
    <w:lvl w:ilvl="0" w:tplc="041B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B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B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0" w15:restartNumberingAfterBreak="0">
    <w:nsid w:val="2D92634B"/>
    <w:multiLevelType w:val="multilevel"/>
    <w:tmpl w:val="54442508"/>
    <w:lvl w:ilvl="0">
      <w:start w:val="1"/>
      <w:numFmt w:val="decimal"/>
      <w:lvlText w:val="%1."/>
      <w:lvlJc w:val="left"/>
      <w:pPr>
        <w:tabs>
          <w:tab w:val="num" w:pos="357"/>
        </w:tabs>
        <w:ind w:left="3" w:hanging="3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>
      <w:start w:val="1"/>
      <w:numFmt w:val="bullet"/>
      <w:lvlText w:val=""/>
      <w:lvlJc w:val="left"/>
      <w:pPr>
        <w:tabs>
          <w:tab w:val="num" w:pos="0"/>
        </w:tabs>
        <w:ind w:left="714" w:hanging="357"/>
      </w:pPr>
      <w:rPr>
        <w:rFonts w:ascii="Symbol" w:hAnsi="Symbol" w:hint="default"/>
        <w:color w:val="auto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180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52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24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396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468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40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120" w:hanging="180"/>
      </w:pPr>
    </w:lvl>
  </w:abstractNum>
  <w:abstractNum w:abstractNumId="11" w15:restartNumberingAfterBreak="0">
    <w:nsid w:val="38CB7872"/>
    <w:multiLevelType w:val="hybridMultilevel"/>
    <w:tmpl w:val="1E7604B6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3F0C9E"/>
    <w:multiLevelType w:val="multilevel"/>
    <w:tmpl w:val="041B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3FB5556A"/>
    <w:multiLevelType w:val="hybridMultilevel"/>
    <w:tmpl w:val="4F32AEEA"/>
    <w:lvl w:ilvl="0" w:tplc="041B000F">
      <w:start w:val="1"/>
      <w:numFmt w:val="decimal"/>
      <w:lvlText w:val="%1."/>
      <w:lvlJc w:val="left"/>
      <w:pPr>
        <w:ind w:left="1003" w:hanging="360"/>
      </w:pPr>
    </w:lvl>
    <w:lvl w:ilvl="1" w:tplc="041B001B">
      <w:start w:val="1"/>
      <w:numFmt w:val="lowerRoman"/>
      <w:lvlText w:val="%2."/>
      <w:lvlJc w:val="right"/>
      <w:pPr>
        <w:ind w:left="1723" w:hanging="360"/>
      </w:pPr>
    </w:lvl>
    <w:lvl w:ilvl="2" w:tplc="041B001B">
      <w:start w:val="1"/>
      <w:numFmt w:val="lowerRoman"/>
      <w:lvlText w:val="%3."/>
      <w:lvlJc w:val="right"/>
      <w:pPr>
        <w:ind w:left="2443" w:hanging="180"/>
      </w:pPr>
    </w:lvl>
    <w:lvl w:ilvl="3" w:tplc="D018E672">
      <w:start w:val="1"/>
      <w:numFmt w:val="decimal"/>
      <w:lvlText w:val="%4."/>
      <w:lvlJc w:val="left"/>
      <w:pPr>
        <w:ind w:left="3163" w:hanging="360"/>
      </w:pPr>
      <w:rPr>
        <w:color w:val="auto"/>
      </w:rPr>
    </w:lvl>
    <w:lvl w:ilvl="4" w:tplc="041B0019" w:tentative="1">
      <w:start w:val="1"/>
      <w:numFmt w:val="lowerLetter"/>
      <w:lvlText w:val="%5."/>
      <w:lvlJc w:val="left"/>
      <w:pPr>
        <w:ind w:left="3883" w:hanging="360"/>
      </w:pPr>
    </w:lvl>
    <w:lvl w:ilvl="5" w:tplc="041B001B" w:tentative="1">
      <w:start w:val="1"/>
      <w:numFmt w:val="lowerRoman"/>
      <w:lvlText w:val="%6."/>
      <w:lvlJc w:val="right"/>
      <w:pPr>
        <w:ind w:left="4603" w:hanging="180"/>
      </w:pPr>
    </w:lvl>
    <w:lvl w:ilvl="6" w:tplc="041B000F" w:tentative="1">
      <w:start w:val="1"/>
      <w:numFmt w:val="decimal"/>
      <w:lvlText w:val="%7."/>
      <w:lvlJc w:val="left"/>
      <w:pPr>
        <w:ind w:left="5323" w:hanging="360"/>
      </w:pPr>
    </w:lvl>
    <w:lvl w:ilvl="7" w:tplc="041B0019" w:tentative="1">
      <w:start w:val="1"/>
      <w:numFmt w:val="lowerLetter"/>
      <w:lvlText w:val="%8."/>
      <w:lvlJc w:val="left"/>
      <w:pPr>
        <w:ind w:left="6043" w:hanging="360"/>
      </w:pPr>
    </w:lvl>
    <w:lvl w:ilvl="8" w:tplc="041B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14" w15:restartNumberingAfterBreak="0">
    <w:nsid w:val="42A4468A"/>
    <w:multiLevelType w:val="multilevel"/>
    <w:tmpl w:val="EADCACA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861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688" w:hanging="1800"/>
      </w:pPr>
      <w:rPr>
        <w:rFonts w:hint="default"/>
      </w:rPr>
    </w:lvl>
  </w:abstractNum>
  <w:abstractNum w:abstractNumId="15" w15:restartNumberingAfterBreak="0">
    <w:nsid w:val="45BD2E8D"/>
    <w:multiLevelType w:val="hybridMultilevel"/>
    <w:tmpl w:val="A39AE53E"/>
    <w:lvl w:ilvl="0" w:tplc="FFFFFFFF">
      <w:start w:val="1"/>
      <w:numFmt w:val="decimal"/>
      <w:lvlText w:val="%1."/>
      <w:lvlJc w:val="left"/>
      <w:pPr>
        <w:ind w:left="780" w:hanging="360"/>
      </w:pPr>
    </w:lvl>
    <w:lvl w:ilvl="1" w:tplc="FFFFFFFF" w:tentative="1">
      <w:start w:val="1"/>
      <w:numFmt w:val="lowerLetter"/>
      <w:lvlText w:val="%2."/>
      <w:lvlJc w:val="left"/>
      <w:pPr>
        <w:ind w:left="1500" w:hanging="360"/>
      </w:pPr>
    </w:lvl>
    <w:lvl w:ilvl="2" w:tplc="FFFFFFFF" w:tentative="1">
      <w:start w:val="1"/>
      <w:numFmt w:val="lowerRoman"/>
      <w:lvlText w:val="%3."/>
      <w:lvlJc w:val="right"/>
      <w:pPr>
        <w:ind w:left="2220" w:hanging="180"/>
      </w:pPr>
    </w:lvl>
    <w:lvl w:ilvl="3" w:tplc="FFFFFFFF" w:tentative="1">
      <w:start w:val="1"/>
      <w:numFmt w:val="decimal"/>
      <w:lvlText w:val="%4."/>
      <w:lvlJc w:val="left"/>
      <w:pPr>
        <w:ind w:left="2940" w:hanging="360"/>
      </w:pPr>
    </w:lvl>
    <w:lvl w:ilvl="4" w:tplc="FFFFFFFF" w:tentative="1">
      <w:start w:val="1"/>
      <w:numFmt w:val="lowerLetter"/>
      <w:lvlText w:val="%5."/>
      <w:lvlJc w:val="left"/>
      <w:pPr>
        <w:ind w:left="3660" w:hanging="360"/>
      </w:pPr>
    </w:lvl>
    <w:lvl w:ilvl="5" w:tplc="FFFFFFFF" w:tentative="1">
      <w:start w:val="1"/>
      <w:numFmt w:val="lowerRoman"/>
      <w:lvlText w:val="%6."/>
      <w:lvlJc w:val="right"/>
      <w:pPr>
        <w:ind w:left="4380" w:hanging="180"/>
      </w:pPr>
    </w:lvl>
    <w:lvl w:ilvl="6" w:tplc="FFFFFFFF" w:tentative="1">
      <w:start w:val="1"/>
      <w:numFmt w:val="decimal"/>
      <w:lvlText w:val="%7."/>
      <w:lvlJc w:val="left"/>
      <w:pPr>
        <w:ind w:left="5100" w:hanging="360"/>
      </w:pPr>
    </w:lvl>
    <w:lvl w:ilvl="7" w:tplc="FFFFFFFF" w:tentative="1">
      <w:start w:val="1"/>
      <w:numFmt w:val="lowerLetter"/>
      <w:lvlText w:val="%8."/>
      <w:lvlJc w:val="left"/>
      <w:pPr>
        <w:ind w:left="5820" w:hanging="360"/>
      </w:pPr>
    </w:lvl>
    <w:lvl w:ilvl="8" w:tplc="FFFFFFFF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6" w15:restartNumberingAfterBreak="0">
    <w:nsid w:val="49DB14D3"/>
    <w:multiLevelType w:val="hybridMultilevel"/>
    <w:tmpl w:val="6994DA8C"/>
    <w:lvl w:ilvl="0" w:tplc="A60EEF7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/>
        <w:sz w:val="24"/>
        <w:szCs w:val="24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AA9696B"/>
    <w:multiLevelType w:val="hybridMultilevel"/>
    <w:tmpl w:val="2D3472D4"/>
    <w:lvl w:ilvl="0" w:tplc="C6EA763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1B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B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B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B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B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B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B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B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8" w15:restartNumberingAfterBreak="0">
    <w:nsid w:val="526951BC"/>
    <w:multiLevelType w:val="hybridMultilevel"/>
    <w:tmpl w:val="9FE8EF7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7470005"/>
    <w:multiLevelType w:val="hybridMultilevel"/>
    <w:tmpl w:val="B308AE84"/>
    <w:lvl w:ilvl="0" w:tplc="6DF84F3A">
      <w:start w:val="1"/>
      <w:numFmt w:val="upperRoman"/>
      <w:lvlText w:val="%1."/>
      <w:lvlJc w:val="left"/>
      <w:pPr>
        <w:ind w:left="4800" w:hanging="720"/>
      </w:pPr>
      <w:rPr>
        <w:rFonts w:ascii="TimesNewRomanPSMT" w:hAnsi="TimesNewRomanPSMT" w:cs="TimesNewRomanPSMT" w:hint="default"/>
        <w:b/>
        <w:bCs w:val="0"/>
      </w:rPr>
    </w:lvl>
    <w:lvl w:ilvl="1" w:tplc="041B0019" w:tentative="1">
      <w:start w:val="1"/>
      <w:numFmt w:val="lowerLetter"/>
      <w:lvlText w:val="%2."/>
      <w:lvlJc w:val="left"/>
      <w:pPr>
        <w:ind w:left="5160" w:hanging="360"/>
      </w:pPr>
    </w:lvl>
    <w:lvl w:ilvl="2" w:tplc="041B001B" w:tentative="1">
      <w:start w:val="1"/>
      <w:numFmt w:val="lowerRoman"/>
      <w:lvlText w:val="%3."/>
      <w:lvlJc w:val="right"/>
      <w:pPr>
        <w:ind w:left="5880" w:hanging="180"/>
      </w:pPr>
    </w:lvl>
    <w:lvl w:ilvl="3" w:tplc="041B000F" w:tentative="1">
      <w:start w:val="1"/>
      <w:numFmt w:val="decimal"/>
      <w:lvlText w:val="%4."/>
      <w:lvlJc w:val="left"/>
      <w:pPr>
        <w:ind w:left="6600" w:hanging="360"/>
      </w:pPr>
    </w:lvl>
    <w:lvl w:ilvl="4" w:tplc="041B0019" w:tentative="1">
      <w:start w:val="1"/>
      <w:numFmt w:val="lowerLetter"/>
      <w:lvlText w:val="%5."/>
      <w:lvlJc w:val="left"/>
      <w:pPr>
        <w:ind w:left="7320" w:hanging="360"/>
      </w:pPr>
    </w:lvl>
    <w:lvl w:ilvl="5" w:tplc="041B001B" w:tentative="1">
      <w:start w:val="1"/>
      <w:numFmt w:val="lowerRoman"/>
      <w:lvlText w:val="%6."/>
      <w:lvlJc w:val="right"/>
      <w:pPr>
        <w:ind w:left="8040" w:hanging="180"/>
      </w:pPr>
    </w:lvl>
    <w:lvl w:ilvl="6" w:tplc="041B000F" w:tentative="1">
      <w:start w:val="1"/>
      <w:numFmt w:val="decimal"/>
      <w:lvlText w:val="%7."/>
      <w:lvlJc w:val="left"/>
      <w:pPr>
        <w:ind w:left="8760" w:hanging="360"/>
      </w:pPr>
    </w:lvl>
    <w:lvl w:ilvl="7" w:tplc="041B0019" w:tentative="1">
      <w:start w:val="1"/>
      <w:numFmt w:val="lowerLetter"/>
      <w:lvlText w:val="%8."/>
      <w:lvlJc w:val="left"/>
      <w:pPr>
        <w:ind w:left="9480" w:hanging="360"/>
      </w:pPr>
    </w:lvl>
    <w:lvl w:ilvl="8" w:tplc="041B001B" w:tentative="1">
      <w:start w:val="1"/>
      <w:numFmt w:val="lowerRoman"/>
      <w:lvlText w:val="%9."/>
      <w:lvlJc w:val="right"/>
      <w:pPr>
        <w:ind w:left="10200" w:hanging="180"/>
      </w:pPr>
    </w:lvl>
  </w:abstractNum>
  <w:abstractNum w:abstractNumId="20" w15:restartNumberingAfterBreak="0">
    <w:nsid w:val="637D720A"/>
    <w:multiLevelType w:val="hybridMultilevel"/>
    <w:tmpl w:val="24425738"/>
    <w:lvl w:ilvl="0" w:tplc="5636DF8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E756DC"/>
    <w:multiLevelType w:val="hybridMultilevel"/>
    <w:tmpl w:val="86588562"/>
    <w:lvl w:ilvl="0" w:tplc="041B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795622B"/>
    <w:multiLevelType w:val="hybridMultilevel"/>
    <w:tmpl w:val="B99E72DC"/>
    <w:lvl w:ilvl="0" w:tplc="041B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B0E9C7E">
      <w:start w:val="1"/>
      <w:numFmt w:val="lowerLetter"/>
      <w:lvlText w:val="%2)"/>
      <w:lvlJc w:val="left"/>
      <w:pPr>
        <w:tabs>
          <w:tab w:val="num" w:pos="710"/>
        </w:tabs>
        <w:ind w:left="1067" w:hanging="357"/>
      </w:pPr>
      <w:rPr>
        <w:rFonts w:ascii="Times New Roman" w:hAnsi="Times New Roman" w:hint="default"/>
        <w:color w:val="auto"/>
        <w:sz w:val="24"/>
      </w:rPr>
    </w:lvl>
    <w:lvl w:ilvl="2" w:tplc="D4E86842">
      <w:start w:val="1"/>
      <w:numFmt w:val="bullet"/>
      <w:lvlText w:val="-"/>
      <w:lvlJc w:val="left"/>
      <w:pPr>
        <w:tabs>
          <w:tab w:val="num" w:pos="357"/>
        </w:tabs>
        <w:ind w:left="1072" w:hanging="358"/>
      </w:pPr>
      <w:rPr>
        <w:rFonts w:ascii="Times New Roman" w:eastAsia="Calibri" w:hAnsi="Times New Roman" w:cs="Times New Roman" w:hint="default"/>
      </w:rPr>
    </w:lvl>
    <w:lvl w:ilvl="3" w:tplc="041B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3" w15:restartNumberingAfterBreak="0">
    <w:nsid w:val="789076FA"/>
    <w:multiLevelType w:val="hybridMultilevel"/>
    <w:tmpl w:val="A39AE53E"/>
    <w:lvl w:ilvl="0" w:tplc="041B000F">
      <w:start w:val="1"/>
      <w:numFmt w:val="decimal"/>
      <w:lvlText w:val="%1."/>
      <w:lvlJc w:val="left"/>
      <w:pPr>
        <w:ind w:left="780" w:hanging="360"/>
      </w:pPr>
    </w:lvl>
    <w:lvl w:ilvl="1" w:tplc="041B0019" w:tentative="1">
      <w:start w:val="1"/>
      <w:numFmt w:val="lowerLetter"/>
      <w:lvlText w:val="%2."/>
      <w:lvlJc w:val="left"/>
      <w:pPr>
        <w:ind w:left="1500" w:hanging="360"/>
      </w:pPr>
    </w:lvl>
    <w:lvl w:ilvl="2" w:tplc="041B001B" w:tentative="1">
      <w:start w:val="1"/>
      <w:numFmt w:val="lowerRoman"/>
      <w:lvlText w:val="%3."/>
      <w:lvlJc w:val="right"/>
      <w:pPr>
        <w:ind w:left="2220" w:hanging="180"/>
      </w:pPr>
    </w:lvl>
    <w:lvl w:ilvl="3" w:tplc="041B000F" w:tentative="1">
      <w:start w:val="1"/>
      <w:numFmt w:val="decimal"/>
      <w:lvlText w:val="%4."/>
      <w:lvlJc w:val="left"/>
      <w:pPr>
        <w:ind w:left="2940" w:hanging="360"/>
      </w:pPr>
    </w:lvl>
    <w:lvl w:ilvl="4" w:tplc="041B0019" w:tentative="1">
      <w:start w:val="1"/>
      <w:numFmt w:val="lowerLetter"/>
      <w:lvlText w:val="%5."/>
      <w:lvlJc w:val="left"/>
      <w:pPr>
        <w:ind w:left="3660" w:hanging="360"/>
      </w:pPr>
    </w:lvl>
    <w:lvl w:ilvl="5" w:tplc="041B001B" w:tentative="1">
      <w:start w:val="1"/>
      <w:numFmt w:val="lowerRoman"/>
      <w:lvlText w:val="%6."/>
      <w:lvlJc w:val="right"/>
      <w:pPr>
        <w:ind w:left="4380" w:hanging="180"/>
      </w:pPr>
    </w:lvl>
    <w:lvl w:ilvl="6" w:tplc="041B000F" w:tentative="1">
      <w:start w:val="1"/>
      <w:numFmt w:val="decimal"/>
      <w:lvlText w:val="%7."/>
      <w:lvlJc w:val="left"/>
      <w:pPr>
        <w:ind w:left="5100" w:hanging="360"/>
      </w:pPr>
    </w:lvl>
    <w:lvl w:ilvl="7" w:tplc="041B0019" w:tentative="1">
      <w:start w:val="1"/>
      <w:numFmt w:val="lowerLetter"/>
      <w:lvlText w:val="%8."/>
      <w:lvlJc w:val="left"/>
      <w:pPr>
        <w:ind w:left="5820" w:hanging="360"/>
      </w:pPr>
    </w:lvl>
    <w:lvl w:ilvl="8" w:tplc="041B001B" w:tentative="1">
      <w:start w:val="1"/>
      <w:numFmt w:val="lowerRoman"/>
      <w:lvlText w:val="%9."/>
      <w:lvlJc w:val="right"/>
      <w:pPr>
        <w:ind w:left="6540" w:hanging="180"/>
      </w:pPr>
    </w:lvl>
  </w:abstractNum>
  <w:num w:numId="1">
    <w:abstractNumId w:val="8"/>
  </w:num>
  <w:num w:numId="2">
    <w:abstractNumId w:val="4"/>
  </w:num>
  <w:num w:numId="3">
    <w:abstractNumId w:val="17"/>
  </w:num>
  <w:num w:numId="4">
    <w:abstractNumId w:val="22"/>
  </w:num>
  <w:num w:numId="5">
    <w:abstractNumId w:val="9"/>
  </w:num>
  <w:num w:numId="6">
    <w:abstractNumId w:val="19"/>
  </w:num>
  <w:num w:numId="7">
    <w:abstractNumId w:val="14"/>
  </w:num>
  <w:num w:numId="8">
    <w:abstractNumId w:val="2"/>
  </w:num>
  <w:num w:numId="9">
    <w:abstractNumId w:val="6"/>
  </w:num>
  <w:num w:numId="10">
    <w:abstractNumId w:val="20"/>
  </w:num>
  <w:num w:numId="11">
    <w:abstractNumId w:val="1"/>
  </w:num>
  <w:num w:numId="12">
    <w:abstractNumId w:val="13"/>
  </w:num>
  <w:num w:numId="13">
    <w:abstractNumId w:val="0"/>
  </w:num>
  <w:num w:numId="14">
    <w:abstractNumId w:val="11"/>
  </w:num>
  <w:num w:numId="15">
    <w:abstractNumId w:val="12"/>
  </w:num>
  <w:num w:numId="16">
    <w:abstractNumId w:val="16"/>
  </w:num>
  <w:num w:numId="17">
    <w:abstractNumId w:val="21"/>
  </w:num>
  <w:num w:numId="18">
    <w:abstractNumId w:val="3"/>
  </w:num>
  <w:num w:numId="19">
    <w:abstractNumId w:val="18"/>
  </w:num>
  <w:num w:numId="20">
    <w:abstractNumId w:val="7"/>
  </w:num>
  <w:num w:numId="21">
    <w:abstractNumId w:val="5"/>
  </w:num>
  <w:num w:numId="22">
    <w:abstractNumId w:val="10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3"/>
  </w:num>
  <w:num w:numId="24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1CAE"/>
    <w:rsid w:val="00007819"/>
    <w:rsid w:val="00067557"/>
    <w:rsid w:val="000754E9"/>
    <w:rsid w:val="000B0319"/>
    <w:rsid w:val="000B6966"/>
    <w:rsid w:val="000D1B7B"/>
    <w:rsid w:val="000F64A5"/>
    <w:rsid w:val="00166B99"/>
    <w:rsid w:val="001B4E45"/>
    <w:rsid w:val="00200993"/>
    <w:rsid w:val="00210084"/>
    <w:rsid w:val="00214629"/>
    <w:rsid w:val="00215ABE"/>
    <w:rsid w:val="00244783"/>
    <w:rsid w:val="00263505"/>
    <w:rsid w:val="0029600C"/>
    <w:rsid w:val="002C132F"/>
    <w:rsid w:val="002C69D7"/>
    <w:rsid w:val="002D78B2"/>
    <w:rsid w:val="002F34ED"/>
    <w:rsid w:val="00345D2B"/>
    <w:rsid w:val="003704A5"/>
    <w:rsid w:val="003753B8"/>
    <w:rsid w:val="003753BD"/>
    <w:rsid w:val="003C2737"/>
    <w:rsid w:val="003C516A"/>
    <w:rsid w:val="003D4F78"/>
    <w:rsid w:val="003E64D2"/>
    <w:rsid w:val="004077F3"/>
    <w:rsid w:val="00423989"/>
    <w:rsid w:val="004403CB"/>
    <w:rsid w:val="00445803"/>
    <w:rsid w:val="00452BBE"/>
    <w:rsid w:val="00470ADB"/>
    <w:rsid w:val="004A24F2"/>
    <w:rsid w:val="005262AD"/>
    <w:rsid w:val="00646903"/>
    <w:rsid w:val="00682071"/>
    <w:rsid w:val="00692E5D"/>
    <w:rsid w:val="006E6DF5"/>
    <w:rsid w:val="006F17D3"/>
    <w:rsid w:val="0074729C"/>
    <w:rsid w:val="00772BCD"/>
    <w:rsid w:val="00781D13"/>
    <w:rsid w:val="00851CAE"/>
    <w:rsid w:val="008A7280"/>
    <w:rsid w:val="008D15C9"/>
    <w:rsid w:val="008D22B5"/>
    <w:rsid w:val="008D2B75"/>
    <w:rsid w:val="008E62EB"/>
    <w:rsid w:val="008F01FF"/>
    <w:rsid w:val="00950229"/>
    <w:rsid w:val="00956F79"/>
    <w:rsid w:val="00962F70"/>
    <w:rsid w:val="009858B5"/>
    <w:rsid w:val="009A305C"/>
    <w:rsid w:val="009B1E8A"/>
    <w:rsid w:val="009C2FF1"/>
    <w:rsid w:val="009C5A99"/>
    <w:rsid w:val="009D6256"/>
    <w:rsid w:val="00A1700F"/>
    <w:rsid w:val="00A221F9"/>
    <w:rsid w:val="00A27F57"/>
    <w:rsid w:val="00A60935"/>
    <w:rsid w:val="00A83CD8"/>
    <w:rsid w:val="00AD0A94"/>
    <w:rsid w:val="00B23C24"/>
    <w:rsid w:val="00B413E7"/>
    <w:rsid w:val="00B431ED"/>
    <w:rsid w:val="00B52534"/>
    <w:rsid w:val="00B65B35"/>
    <w:rsid w:val="00B71102"/>
    <w:rsid w:val="00B7284A"/>
    <w:rsid w:val="00B96077"/>
    <w:rsid w:val="00BF49CB"/>
    <w:rsid w:val="00C04659"/>
    <w:rsid w:val="00C12F9C"/>
    <w:rsid w:val="00C3406B"/>
    <w:rsid w:val="00C345CE"/>
    <w:rsid w:val="00C602ED"/>
    <w:rsid w:val="00CA1039"/>
    <w:rsid w:val="00CC68F4"/>
    <w:rsid w:val="00D160F5"/>
    <w:rsid w:val="00D235BE"/>
    <w:rsid w:val="00D440AC"/>
    <w:rsid w:val="00D77A24"/>
    <w:rsid w:val="00D8759D"/>
    <w:rsid w:val="00DA1C93"/>
    <w:rsid w:val="00DB0762"/>
    <w:rsid w:val="00DC7C29"/>
    <w:rsid w:val="00DD51BA"/>
    <w:rsid w:val="00DE34E2"/>
    <w:rsid w:val="00DF2826"/>
    <w:rsid w:val="00E32F67"/>
    <w:rsid w:val="00E5113F"/>
    <w:rsid w:val="00E85792"/>
    <w:rsid w:val="00EB1A66"/>
    <w:rsid w:val="00EB366B"/>
    <w:rsid w:val="00FA2D1B"/>
    <w:rsid w:val="00FB4000"/>
    <w:rsid w:val="00FC19E6"/>
    <w:rsid w:val="00FD57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FDF048"/>
  <w15:chartTrackingRefBased/>
  <w15:docId w15:val="{3F2111DC-A6AA-4B3D-9E6D-C67148A433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sk-SK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C602ED"/>
    <w:rPr>
      <w:rFonts w:ascii="Calibri" w:eastAsia="Calibri" w:hAnsi="Calibri" w:cs="Times New Roman"/>
      <w:kern w:val="0"/>
      <w14:ligatures w14:val="none"/>
    </w:rPr>
  </w:style>
  <w:style w:type="paragraph" w:styleId="Nadpis1">
    <w:name w:val="heading 1"/>
    <w:basedOn w:val="Normlny"/>
    <w:next w:val="Normlny"/>
    <w:link w:val="Nadpis1Char"/>
    <w:uiPriority w:val="9"/>
    <w:qFormat/>
    <w:rsid w:val="00CC68F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2">
    <w:name w:val="heading 2"/>
    <w:basedOn w:val="Normlny"/>
    <w:next w:val="Normlny"/>
    <w:link w:val="Nadpis2Char"/>
    <w:uiPriority w:val="99"/>
    <w:qFormat/>
    <w:rsid w:val="00C602ED"/>
    <w:pPr>
      <w:keepNext/>
      <w:spacing w:before="240" w:after="60" w:line="240" w:lineRule="auto"/>
      <w:outlineLvl w:val="1"/>
    </w:pPr>
    <w:rPr>
      <w:rFonts w:ascii="Calibri Light" w:eastAsia="Times New Roman" w:hAnsi="Calibri Light" w:cs="Calibri Light"/>
      <w:b/>
      <w:bCs/>
      <w:i/>
      <w:iCs/>
      <w:sz w:val="28"/>
      <w:szCs w:val="28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2Char">
    <w:name w:val="Nadpis 2 Char"/>
    <w:basedOn w:val="Predvolenpsmoodseku"/>
    <w:link w:val="Nadpis2"/>
    <w:uiPriority w:val="99"/>
    <w:rsid w:val="00C602ED"/>
    <w:rPr>
      <w:rFonts w:ascii="Calibri Light" w:eastAsia="Times New Roman" w:hAnsi="Calibri Light" w:cs="Calibri Light"/>
      <w:b/>
      <w:bCs/>
      <w:i/>
      <w:iCs/>
      <w:kern w:val="0"/>
      <w:sz w:val="28"/>
      <w:szCs w:val="28"/>
      <w:lang w:eastAsia="sk-SK"/>
      <w14:ligatures w14:val="none"/>
    </w:rPr>
  </w:style>
  <w:style w:type="paragraph" w:styleId="Pta">
    <w:name w:val="footer"/>
    <w:basedOn w:val="Normlny"/>
    <w:link w:val="PtaChar"/>
    <w:uiPriority w:val="99"/>
    <w:rsid w:val="00C602ED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sk-SK"/>
    </w:rPr>
  </w:style>
  <w:style w:type="character" w:customStyle="1" w:styleId="PtaChar">
    <w:name w:val="Päta Char"/>
    <w:basedOn w:val="Predvolenpsmoodseku"/>
    <w:link w:val="Pta"/>
    <w:uiPriority w:val="99"/>
    <w:rsid w:val="00C602ED"/>
    <w:rPr>
      <w:rFonts w:ascii="Times New Roman" w:eastAsia="Times New Roman" w:hAnsi="Times New Roman" w:cs="Times New Roman"/>
      <w:kern w:val="0"/>
      <w:sz w:val="24"/>
      <w:szCs w:val="24"/>
      <w:lang w:eastAsia="sk-SK"/>
      <w14:ligatures w14:val="none"/>
    </w:rPr>
  </w:style>
  <w:style w:type="character" w:styleId="slostrany">
    <w:name w:val="page number"/>
    <w:basedOn w:val="Predvolenpsmoodseku"/>
    <w:rsid w:val="00C602ED"/>
  </w:style>
  <w:style w:type="paragraph" w:styleId="Hlavika">
    <w:name w:val="header"/>
    <w:basedOn w:val="Normlny"/>
    <w:link w:val="HlavikaChar"/>
    <w:uiPriority w:val="99"/>
    <w:rsid w:val="00C602ED"/>
    <w:pPr>
      <w:tabs>
        <w:tab w:val="center" w:pos="4536"/>
        <w:tab w:val="right" w:pos="9072"/>
      </w:tabs>
      <w:spacing w:after="0" w:line="240" w:lineRule="auto"/>
    </w:pPr>
    <w:rPr>
      <w:rFonts w:ascii="Times New Roman" w:eastAsia="Times New Roman" w:hAnsi="Times New Roman"/>
      <w:sz w:val="24"/>
      <w:szCs w:val="24"/>
      <w:lang w:eastAsia="sk-SK"/>
    </w:rPr>
  </w:style>
  <w:style w:type="character" w:customStyle="1" w:styleId="HlavikaChar">
    <w:name w:val="Hlavička Char"/>
    <w:basedOn w:val="Predvolenpsmoodseku"/>
    <w:link w:val="Hlavika"/>
    <w:uiPriority w:val="99"/>
    <w:rsid w:val="00C602ED"/>
    <w:rPr>
      <w:rFonts w:ascii="Times New Roman" w:eastAsia="Times New Roman" w:hAnsi="Times New Roman" w:cs="Times New Roman"/>
      <w:kern w:val="0"/>
      <w:sz w:val="24"/>
      <w:szCs w:val="24"/>
      <w:lang w:eastAsia="sk-SK"/>
      <w14:ligatures w14:val="none"/>
    </w:rPr>
  </w:style>
  <w:style w:type="paragraph" w:styleId="Zkladntext">
    <w:name w:val="Body Text"/>
    <w:basedOn w:val="Normlny"/>
    <w:link w:val="ZkladntextChar"/>
    <w:uiPriority w:val="99"/>
    <w:rsid w:val="00C602ED"/>
    <w:pPr>
      <w:spacing w:after="0" w:line="240" w:lineRule="auto"/>
    </w:pPr>
    <w:rPr>
      <w:rFonts w:ascii="Arial" w:eastAsia="Times New Roman" w:hAnsi="Arial" w:cs="Arial"/>
      <w:sz w:val="24"/>
      <w:szCs w:val="24"/>
      <w:lang w:eastAsia="sk-SK"/>
    </w:rPr>
  </w:style>
  <w:style w:type="character" w:customStyle="1" w:styleId="ZkladntextChar">
    <w:name w:val="Základný text Char"/>
    <w:basedOn w:val="Predvolenpsmoodseku"/>
    <w:link w:val="Zkladntext"/>
    <w:uiPriority w:val="99"/>
    <w:rsid w:val="00C602ED"/>
    <w:rPr>
      <w:rFonts w:ascii="Arial" w:eastAsia="Times New Roman" w:hAnsi="Arial" w:cs="Arial"/>
      <w:kern w:val="0"/>
      <w:sz w:val="24"/>
      <w:szCs w:val="24"/>
      <w:lang w:eastAsia="sk-SK"/>
      <w14:ligatures w14:val="none"/>
    </w:rPr>
  </w:style>
  <w:style w:type="paragraph" w:styleId="Odsekzoznamu">
    <w:name w:val="List Paragraph"/>
    <w:basedOn w:val="Normlny"/>
    <w:uiPriority w:val="34"/>
    <w:qFormat/>
    <w:rsid w:val="00C602ED"/>
    <w:pPr>
      <w:widowControl w:val="0"/>
      <w:spacing w:after="0" w:line="240" w:lineRule="auto"/>
    </w:pPr>
    <w:rPr>
      <w:rFonts w:eastAsia="Times New Roman" w:cs="Calibri"/>
      <w:lang w:val="en-US"/>
    </w:rPr>
  </w:style>
  <w:style w:type="character" w:styleId="Hypertextovprepojenie">
    <w:name w:val="Hyperlink"/>
    <w:uiPriority w:val="99"/>
    <w:unhideWhenUsed/>
    <w:rsid w:val="00C602ED"/>
    <w:rPr>
      <w:color w:val="0563C1"/>
      <w:u w:val="single"/>
    </w:rPr>
  </w:style>
  <w:style w:type="paragraph" w:styleId="Textpoznmkypodiarou">
    <w:name w:val="footnote text"/>
    <w:basedOn w:val="Normlny"/>
    <w:link w:val="TextpoznmkypodiarouChar"/>
    <w:rsid w:val="00D77A24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sk-SK"/>
    </w:rPr>
  </w:style>
  <w:style w:type="character" w:customStyle="1" w:styleId="TextpoznmkypodiarouChar">
    <w:name w:val="Text poznámky pod čiarou Char"/>
    <w:basedOn w:val="Predvolenpsmoodseku"/>
    <w:link w:val="Textpoznmkypodiarou"/>
    <w:rsid w:val="00D77A24"/>
    <w:rPr>
      <w:rFonts w:ascii="Times New Roman" w:eastAsia="Times New Roman" w:hAnsi="Times New Roman" w:cs="Times New Roman"/>
      <w:kern w:val="0"/>
      <w:sz w:val="20"/>
      <w:szCs w:val="20"/>
      <w:lang w:eastAsia="sk-SK"/>
      <w14:ligatures w14:val="none"/>
    </w:rPr>
  </w:style>
  <w:style w:type="character" w:styleId="Odkaznapoznmkupodiarou">
    <w:name w:val="footnote reference"/>
    <w:basedOn w:val="Predvolenpsmoodseku"/>
    <w:rsid w:val="00D77A24"/>
    <w:rPr>
      <w:vertAlign w:val="superscript"/>
    </w:rPr>
  </w:style>
  <w:style w:type="paragraph" w:styleId="Textbubliny">
    <w:name w:val="Balloon Text"/>
    <w:basedOn w:val="Normlny"/>
    <w:link w:val="TextbublinyChar"/>
    <w:semiHidden/>
    <w:rsid w:val="00A221F9"/>
    <w:pPr>
      <w:spacing w:after="0" w:line="240" w:lineRule="auto"/>
    </w:pPr>
    <w:rPr>
      <w:rFonts w:ascii="Tahoma" w:eastAsia="Times New Roman" w:hAnsi="Tahoma" w:cs="Tahoma"/>
      <w:sz w:val="16"/>
      <w:szCs w:val="16"/>
      <w:lang w:eastAsia="sk-SK"/>
    </w:rPr>
  </w:style>
  <w:style w:type="character" w:customStyle="1" w:styleId="TextbublinyChar">
    <w:name w:val="Text bubliny Char"/>
    <w:basedOn w:val="Predvolenpsmoodseku"/>
    <w:link w:val="Textbubliny"/>
    <w:semiHidden/>
    <w:rsid w:val="00A221F9"/>
    <w:rPr>
      <w:rFonts w:ascii="Tahoma" w:eastAsia="Times New Roman" w:hAnsi="Tahoma" w:cs="Tahoma"/>
      <w:kern w:val="0"/>
      <w:sz w:val="16"/>
      <w:szCs w:val="16"/>
      <w:lang w:eastAsia="sk-SK"/>
      <w14:ligatures w14:val="none"/>
    </w:rPr>
  </w:style>
  <w:style w:type="paragraph" w:styleId="Normlnywebov">
    <w:name w:val="Normal (Web)"/>
    <w:basedOn w:val="Normlny"/>
    <w:uiPriority w:val="99"/>
    <w:semiHidden/>
    <w:unhideWhenUsed/>
    <w:rsid w:val="00EB1A6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sk-SK"/>
    </w:rPr>
  </w:style>
  <w:style w:type="character" w:customStyle="1" w:styleId="Nadpis1Char">
    <w:name w:val="Nadpis 1 Char"/>
    <w:basedOn w:val="Predvolenpsmoodseku"/>
    <w:link w:val="Nadpis1"/>
    <w:uiPriority w:val="9"/>
    <w:rsid w:val="00CC68F4"/>
    <w:rPr>
      <w:rFonts w:asciiTheme="majorHAnsi" w:eastAsiaTheme="majorEastAsia" w:hAnsiTheme="majorHAnsi" w:cstheme="majorBidi"/>
      <w:color w:val="2F5496" w:themeColor="accent1" w:themeShade="BF"/>
      <w:kern w:val="0"/>
      <w:sz w:val="32"/>
      <w:szCs w:val="32"/>
      <w14:ligatures w14:val="none"/>
    </w:rPr>
  </w:style>
  <w:style w:type="character" w:customStyle="1" w:styleId="h1a">
    <w:name w:val="h1a"/>
    <w:basedOn w:val="Predvolenpsmoodseku"/>
    <w:rsid w:val="00CC68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35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721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831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966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92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footer" Target="foot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</TotalTime>
  <Pages>3</Pages>
  <Words>594</Words>
  <Characters>3391</Characters>
  <Application>Microsoft Office Word</Application>
  <DocSecurity>0</DocSecurity>
  <Lines>28</Lines>
  <Paragraphs>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Klimanová Lenka JUDr.</dc:creator>
  <cp:keywords/>
  <dc:description/>
  <cp:lastModifiedBy>Štulajterová Janka Mgr.</cp:lastModifiedBy>
  <cp:revision>29</cp:revision>
  <cp:lastPrinted>2024-04-29T12:02:00Z</cp:lastPrinted>
  <dcterms:created xsi:type="dcterms:W3CDTF">2024-04-29T08:56:00Z</dcterms:created>
  <dcterms:modified xsi:type="dcterms:W3CDTF">2024-05-07T06:35:00Z</dcterms:modified>
</cp:coreProperties>
</file>